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138DFB" w14:textId="4A5D8375" w:rsidR="006D63BF" w:rsidRPr="006E473F" w:rsidRDefault="006D63BF" w:rsidP="006D63BF">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Pr>
          <w:rFonts w:hint="eastAsia"/>
          <w:b/>
          <w:sz w:val="24"/>
          <w:szCs w:val="24"/>
          <w:lang w:eastAsia="ko-KR"/>
        </w:rPr>
        <w:t>NR Ad-hoc#2</w:t>
      </w:r>
      <w:r w:rsidRPr="006E473F">
        <w:rPr>
          <w:rFonts w:hint="eastAsia"/>
          <w:b/>
          <w:sz w:val="24"/>
          <w:szCs w:val="24"/>
          <w:lang w:eastAsia="ko-KR"/>
        </w:rPr>
        <w:tab/>
      </w:r>
      <w:r w:rsidRPr="006E473F">
        <w:rPr>
          <w:rFonts w:hint="eastAsia"/>
          <w:b/>
          <w:i/>
          <w:sz w:val="24"/>
          <w:szCs w:val="24"/>
          <w:lang w:eastAsia="ko-KR"/>
        </w:rPr>
        <w:t>R1-</w:t>
      </w:r>
      <w:r w:rsidR="005C1E7C" w:rsidRPr="006E473F">
        <w:rPr>
          <w:rFonts w:hint="eastAsia"/>
          <w:b/>
          <w:i/>
          <w:noProof/>
          <w:sz w:val="24"/>
          <w:szCs w:val="24"/>
          <w:lang w:eastAsia="ko-KR"/>
        </w:rPr>
        <w:t>1</w:t>
      </w:r>
      <w:r w:rsidR="005C1E7C">
        <w:rPr>
          <w:rFonts w:hint="eastAsia"/>
          <w:b/>
          <w:i/>
          <w:noProof/>
          <w:sz w:val="24"/>
          <w:szCs w:val="24"/>
          <w:lang w:eastAsia="ko-KR"/>
        </w:rPr>
        <w:t>710686</w:t>
      </w:r>
    </w:p>
    <w:bookmarkEnd w:id="0"/>
    <w:bookmarkEnd w:id="1"/>
    <w:p w14:paraId="603AC1B4" w14:textId="77777777" w:rsidR="006D63BF" w:rsidRPr="006E473F" w:rsidRDefault="006D63BF" w:rsidP="006D63BF">
      <w:pPr>
        <w:pStyle w:val="CRCoverPage"/>
        <w:spacing w:after="240"/>
        <w:outlineLvl w:val="0"/>
        <w:rPr>
          <w:b/>
          <w:noProof/>
          <w:sz w:val="24"/>
          <w:szCs w:val="24"/>
        </w:rPr>
      </w:pPr>
      <w:r>
        <w:rPr>
          <w:rFonts w:eastAsia="MS Mincho" w:cs="Arial" w:hint="eastAsia"/>
          <w:b/>
          <w:bCs/>
          <w:sz w:val="28"/>
          <w:lang w:eastAsia="ja-JP"/>
        </w:rPr>
        <w:t>Qingdao</w:t>
      </w:r>
      <w:r w:rsidRPr="0059155C">
        <w:rPr>
          <w:b/>
          <w:noProof/>
          <w:sz w:val="24"/>
          <w:szCs w:val="24"/>
          <w:lang w:eastAsia="ko-KR"/>
        </w:rPr>
        <w:t xml:space="preserve">, </w:t>
      </w:r>
      <w:r>
        <w:rPr>
          <w:rFonts w:hint="eastAsia"/>
          <w:b/>
          <w:noProof/>
          <w:sz w:val="24"/>
          <w:szCs w:val="24"/>
          <w:lang w:eastAsia="ko-KR"/>
        </w:rPr>
        <w:t>China, 27-30 June, 2017</w:t>
      </w:r>
    </w:p>
    <w:p w14:paraId="56B8558F" w14:textId="7D16F8AD"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6D63BF">
        <w:rPr>
          <w:rFonts w:ascii="Arial" w:hAnsi="Arial" w:hint="eastAsia"/>
          <w:sz w:val="24"/>
          <w:lang w:eastAsia="ko-KR"/>
        </w:rPr>
        <w:t>5</w:t>
      </w:r>
      <w:r w:rsidR="00C43BD0">
        <w:rPr>
          <w:rFonts w:ascii="Arial" w:hAnsi="Arial" w:hint="eastAsia"/>
          <w:sz w:val="24"/>
          <w:lang w:eastAsia="ko-KR"/>
        </w:rPr>
        <w:t>.</w:t>
      </w:r>
      <w:r w:rsidR="00DF7D73">
        <w:rPr>
          <w:rFonts w:ascii="Arial" w:hAnsi="Arial" w:hint="eastAsia"/>
          <w:sz w:val="24"/>
          <w:lang w:eastAsia="ko-KR"/>
        </w:rPr>
        <w:t>1.2.4.</w:t>
      </w:r>
      <w:r w:rsidR="006D63BF">
        <w:rPr>
          <w:rFonts w:ascii="Arial" w:hAnsi="Arial" w:hint="eastAsia"/>
          <w:sz w:val="24"/>
          <w:lang w:eastAsia="ko-KR"/>
        </w:rPr>
        <w:t>4</w:t>
      </w:r>
    </w:p>
    <w:p w14:paraId="78B730E1"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26DB1117" w14:textId="74CF2B95"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6D63BF">
        <w:rPr>
          <w:rFonts w:ascii="Arial" w:hAnsi="Arial" w:hint="eastAsia"/>
          <w:sz w:val="24"/>
          <w:lang w:eastAsia="ko-KR"/>
        </w:rPr>
        <w:t>On</w:t>
      </w:r>
      <w:r w:rsidR="005A1C41">
        <w:rPr>
          <w:rFonts w:ascii="Arial" w:hAnsi="Arial" w:hint="eastAsia"/>
          <w:b/>
          <w:sz w:val="24"/>
          <w:lang w:eastAsia="ko-KR"/>
        </w:rPr>
        <w:t xml:space="preserve"> </w:t>
      </w:r>
      <w:r w:rsidR="00D15A57" w:rsidRPr="00D15A57">
        <w:rPr>
          <w:rFonts w:ascii="Arial" w:hAnsi="Arial" w:hint="eastAsia"/>
          <w:sz w:val="24"/>
          <w:lang w:eastAsia="ko-KR"/>
        </w:rPr>
        <w:t xml:space="preserve">DL </w:t>
      </w:r>
      <w:r w:rsidR="00C43BD0">
        <w:rPr>
          <w:rFonts w:ascii="Arial" w:hAnsi="Arial" w:hint="eastAsia"/>
          <w:sz w:val="24"/>
          <w:lang w:eastAsia="ko-KR"/>
        </w:rPr>
        <w:t>PT-RS design</w:t>
      </w:r>
    </w:p>
    <w:p w14:paraId="3D2B61D1" w14:textId="77777777" w:rsidR="0072162A" w:rsidRDefault="0072162A" w:rsidP="0035122A">
      <w:pPr>
        <w:pBdr>
          <w:bottom w:val="single" w:sz="6" w:space="1" w:color="auto"/>
        </w:pBdr>
        <w:tabs>
          <w:tab w:val="left" w:pos="1985"/>
        </w:tabs>
        <w:ind w:left="2040"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44546D30" w14:textId="77777777" w:rsidR="0072162A" w:rsidRPr="002958FD" w:rsidRDefault="0072162A" w:rsidP="002958FD">
      <w:pPr>
        <w:pStyle w:val="1"/>
      </w:pPr>
      <w:r w:rsidRPr="002958FD">
        <w:t>I</w:t>
      </w:r>
      <w:r w:rsidRPr="002958FD">
        <w:rPr>
          <w:rFonts w:hint="eastAsia"/>
        </w:rPr>
        <w:t>ntroduction</w:t>
      </w:r>
    </w:p>
    <w:p w14:paraId="13D8D07A" w14:textId="28F50E5F" w:rsidR="00C43BD0" w:rsidRDefault="00C43BD0" w:rsidP="00C43BD0">
      <w:pPr>
        <w:spacing w:before="60" w:after="60" w:line="288" w:lineRule="auto"/>
        <w:ind w:firstLine="454"/>
        <w:rPr>
          <w:lang w:eastAsia="ko-KR"/>
        </w:rPr>
      </w:pPr>
      <w:r>
        <w:rPr>
          <w:rFonts w:hint="eastAsia"/>
          <w:lang w:eastAsia="ko-KR"/>
        </w:rPr>
        <w:t xml:space="preserve">During RAN1 </w:t>
      </w:r>
      <w:r w:rsidR="00441A67">
        <w:rPr>
          <w:rFonts w:hint="eastAsia"/>
          <w:lang w:eastAsia="ko-KR"/>
        </w:rPr>
        <w:t>#89</w:t>
      </w:r>
      <w:r>
        <w:rPr>
          <w:rFonts w:hint="eastAsia"/>
          <w:lang w:eastAsia="ko-KR"/>
        </w:rPr>
        <w:t xml:space="preserve">, RAN1 captured the following agreements regarding phase tracking RS </w:t>
      </w:r>
      <w:r w:rsidR="00DF3502">
        <w:rPr>
          <w:rFonts w:hint="eastAsia"/>
          <w:lang w:eastAsia="ko-KR"/>
        </w:rPr>
        <w:t>[1]</w:t>
      </w:r>
    </w:p>
    <w:p w14:paraId="3CE4CC10" w14:textId="77777777" w:rsidR="00441A67" w:rsidRPr="009A4269" w:rsidRDefault="00441A67" w:rsidP="00441A67">
      <w:pPr>
        <w:rPr>
          <w:rFonts w:eastAsia="MS Mincho"/>
          <w:b/>
          <w:u w:val="single"/>
          <w:lang w:val="en-US" w:eastAsia="ja-JP"/>
        </w:rPr>
      </w:pPr>
      <w:r w:rsidRPr="009A4269">
        <w:rPr>
          <w:rFonts w:eastAsia="MS Mincho" w:hint="eastAsia"/>
          <w:b/>
          <w:highlight w:val="green"/>
          <w:u w:val="single"/>
          <w:lang w:val="en-US" w:eastAsia="ja-JP"/>
        </w:rPr>
        <w:t>Agreements:</w:t>
      </w:r>
    </w:p>
    <w:p w14:paraId="30756638" w14:textId="77777777" w:rsidR="00441A67" w:rsidRPr="009A4269" w:rsidRDefault="00441A67" w:rsidP="00441A67">
      <w:pPr>
        <w:numPr>
          <w:ilvl w:val="0"/>
          <w:numId w:val="30"/>
        </w:numPr>
        <w:spacing w:after="0"/>
        <w:rPr>
          <w:rFonts w:eastAsia="MS Mincho"/>
          <w:lang w:val="en-US" w:eastAsia="ja-JP"/>
        </w:rPr>
      </w:pPr>
      <w:r w:rsidRPr="009A4269">
        <w:rPr>
          <w:rFonts w:eastAsia="MS Mincho"/>
          <w:lang w:eastAsia="ja-JP"/>
        </w:rPr>
        <w:t>The RBs containing PTRS can be derived from the scheduled RBs and the associated frequency density</w:t>
      </w:r>
    </w:p>
    <w:p w14:paraId="22DF351B" w14:textId="77777777" w:rsidR="00441A67" w:rsidRPr="009A4269" w:rsidRDefault="00441A67" w:rsidP="00441A67">
      <w:pPr>
        <w:numPr>
          <w:ilvl w:val="0"/>
          <w:numId w:val="30"/>
        </w:numPr>
        <w:spacing w:after="0"/>
        <w:rPr>
          <w:rFonts w:eastAsia="MS Mincho"/>
          <w:lang w:val="en-US" w:eastAsia="ja-JP"/>
        </w:rPr>
      </w:pPr>
      <w:r w:rsidRPr="009A4269">
        <w:rPr>
          <w:rFonts w:eastAsia="MS Mincho"/>
          <w:lang w:eastAsia="ja-JP"/>
        </w:rPr>
        <w:t>For a given RB, if present, one PTRS port should be mapped on one subcarrier carrying one or more DMRS ports of the associated DMRS port group</w:t>
      </w:r>
    </w:p>
    <w:p w14:paraId="68052094" w14:textId="77777777" w:rsidR="00441A67" w:rsidRPr="009A4269" w:rsidRDefault="00441A67" w:rsidP="00441A67">
      <w:pPr>
        <w:numPr>
          <w:ilvl w:val="1"/>
          <w:numId w:val="30"/>
        </w:numPr>
        <w:spacing w:after="0"/>
        <w:rPr>
          <w:rFonts w:eastAsia="MS Mincho"/>
          <w:lang w:val="en-US" w:eastAsia="ja-JP"/>
        </w:rPr>
      </w:pPr>
      <w:r w:rsidRPr="009A4269">
        <w:rPr>
          <w:rFonts w:eastAsia="MS Mincho"/>
          <w:lang w:eastAsia="ja-JP"/>
        </w:rPr>
        <w:t xml:space="preserve">FFS: to support different subcarriers by complementary option  </w:t>
      </w:r>
    </w:p>
    <w:p w14:paraId="27BFAA74" w14:textId="77777777" w:rsidR="00441A67" w:rsidRPr="009A4269" w:rsidRDefault="00441A67" w:rsidP="00441A67">
      <w:pPr>
        <w:numPr>
          <w:ilvl w:val="0"/>
          <w:numId w:val="30"/>
        </w:numPr>
        <w:spacing w:after="0"/>
        <w:rPr>
          <w:rFonts w:eastAsia="MS Mincho"/>
          <w:lang w:val="en-US" w:eastAsia="ja-JP"/>
        </w:rPr>
      </w:pPr>
      <w:r w:rsidRPr="009A4269">
        <w:rPr>
          <w:rFonts w:eastAsia="MS Mincho"/>
          <w:lang w:val="en-US" w:eastAsia="ja-JP"/>
        </w:rPr>
        <w:t>Support non-overlapping between PTRS and CSI-RS</w:t>
      </w:r>
    </w:p>
    <w:p w14:paraId="7EFAF210" w14:textId="77777777" w:rsidR="00441A67" w:rsidRPr="009A4269" w:rsidRDefault="00441A67" w:rsidP="00441A67">
      <w:pPr>
        <w:numPr>
          <w:ilvl w:val="1"/>
          <w:numId w:val="30"/>
        </w:numPr>
        <w:spacing w:after="0"/>
        <w:rPr>
          <w:rFonts w:eastAsia="MS Mincho"/>
          <w:lang w:val="en-US" w:eastAsia="ja-JP"/>
        </w:rPr>
      </w:pPr>
      <w:r w:rsidRPr="009A4269">
        <w:rPr>
          <w:rFonts w:eastAsia="MS Mincho"/>
          <w:lang w:val="en-US" w:eastAsia="ja-JP"/>
        </w:rPr>
        <w:t>FFS whether PTRS or CSI-RS should be punctured or shifted on overlapping part if PTRS and CSI-RS are collided</w:t>
      </w:r>
    </w:p>
    <w:p w14:paraId="7C254C6A" w14:textId="77777777" w:rsidR="00441A67" w:rsidRPr="009A4269" w:rsidRDefault="00441A67" w:rsidP="00441A67">
      <w:pPr>
        <w:numPr>
          <w:ilvl w:val="0"/>
          <w:numId w:val="30"/>
        </w:numPr>
        <w:spacing w:after="0"/>
        <w:rPr>
          <w:rFonts w:eastAsia="MS Mincho"/>
          <w:lang w:val="en-US" w:eastAsia="ja-JP"/>
        </w:rPr>
      </w:pPr>
      <w:r w:rsidRPr="009A4269">
        <w:rPr>
          <w:rFonts w:eastAsia="MS Mincho"/>
          <w:lang w:val="en-US" w:eastAsia="ja-JP"/>
        </w:rPr>
        <w:t>Support non-overlapping between PTRS and SRS</w:t>
      </w:r>
    </w:p>
    <w:p w14:paraId="3DF18168" w14:textId="77777777" w:rsidR="00441A67" w:rsidRPr="009A4269" w:rsidRDefault="00441A67" w:rsidP="00441A67">
      <w:pPr>
        <w:numPr>
          <w:ilvl w:val="1"/>
          <w:numId w:val="30"/>
        </w:numPr>
        <w:spacing w:after="0"/>
        <w:rPr>
          <w:rFonts w:eastAsia="MS Mincho"/>
          <w:lang w:val="en-US" w:eastAsia="ja-JP"/>
        </w:rPr>
      </w:pPr>
      <w:r w:rsidRPr="009A4269">
        <w:rPr>
          <w:rFonts w:eastAsia="MS Mincho"/>
          <w:lang w:val="en-US" w:eastAsia="ja-JP"/>
        </w:rPr>
        <w:t>FFS whether PTRS or SRS should be punctured or shifted on overlapping part if PTRS and SRS are collided</w:t>
      </w:r>
    </w:p>
    <w:p w14:paraId="74FE5935" w14:textId="77777777" w:rsidR="00441A67" w:rsidRPr="009A4269" w:rsidRDefault="00441A67" w:rsidP="00441A67">
      <w:pPr>
        <w:numPr>
          <w:ilvl w:val="0"/>
          <w:numId w:val="30"/>
        </w:numPr>
        <w:spacing w:after="0"/>
        <w:rPr>
          <w:rFonts w:eastAsia="MS Mincho"/>
          <w:lang w:val="en-US" w:eastAsia="ja-JP"/>
        </w:rPr>
      </w:pPr>
      <w:r w:rsidRPr="009A4269">
        <w:rPr>
          <w:rFonts w:eastAsia="MS Mincho" w:hint="eastAsia"/>
          <w:lang w:val="en-US" w:eastAsia="ja-JP"/>
        </w:rPr>
        <w:t xml:space="preserve">FFS: </w:t>
      </w:r>
      <w:r w:rsidRPr="009A4269">
        <w:rPr>
          <w:rFonts w:eastAsia="MS Mincho"/>
          <w:lang w:val="en-US" w:eastAsia="ja-JP"/>
        </w:rPr>
        <w:t>Support non-overlapping between PTRS and SS block</w:t>
      </w:r>
    </w:p>
    <w:p w14:paraId="5CB12BB5" w14:textId="77777777" w:rsidR="00441A67" w:rsidRPr="00441A67" w:rsidRDefault="00441A67" w:rsidP="00441A67">
      <w:pPr>
        <w:numPr>
          <w:ilvl w:val="1"/>
          <w:numId w:val="30"/>
        </w:numPr>
        <w:spacing w:after="0"/>
        <w:rPr>
          <w:rFonts w:eastAsia="MS Mincho"/>
          <w:lang w:val="en-US" w:eastAsia="ja-JP"/>
        </w:rPr>
      </w:pPr>
      <w:r w:rsidRPr="009A4269">
        <w:rPr>
          <w:rFonts w:eastAsia="MS Mincho"/>
          <w:lang w:val="en-US" w:eastAsia="ja-JP"/>
        </w:rPr>
        <w:t>FFS whether PTRS or SS block should be punctured or shifted on overlapping part if PTRS and SS block are collided</w:t>
      </w:r>
    </w:p>
    <w:p w14:paraId="1052A48C" w14:textId="77777777" w:rsidR="00441A67" w:rsidRPr="009A4269" w:rsidRDefault="00441A67" w:rsidP="00441A67">
      <w:pPr>
        <w:spacing w:after="0"/>
        <w:ind w:left="1080"/>
        <w:rPr>
          <w:rFonts w:eastAsia="MS Mincho"/>
          <w:lang w:val="en-US" w:eastAsia="ja-JP"/>
        </w:rPr>
      </w:pPr>
    </w:p>
    <w:p w14:paraId="6BDB7F89" w14:textId="77777777" w:rsidR="00441A67" w:rsidRPr="009A4269" w:rsidRDefault="00C77B03" w:rsidP="00441A67">
      <w:pPr>
        <w:rPr>
          <w:rFonts w:eastAsia="MS Mincho"/>
          <w:b/>
          <w:u w:val="single"/>
          <w:lang w:val="en-US" w:eastAsia="ja-JP"/>
        </w:rPr>
      </w:pPr>
      <w:r>
        <w:rPr>
          <w:rFonts w:hint="eastAsia"/>
        </w:rPr>
        <w:t xml:space="preserve"> </w:t>
      </w:r>
      <w:r w:rsidR="00441A67" w:rsidRPr="009A4269">
        <w:rPr>
          <w:rFonts w:eastAsia="MS Mincho" w:hint="eastAsia"/>
          <w:b/>
          <w:highlight w:val="green"/>
          <w:u w:val="single"/>
          <w:lang w:val="en-US" w:eastAsia="ja-JP"/>
        </w:rPr>
        <w:t>Agreements:</w:t>
      </w:r>
    </w:p>
    <w:p w14:paraId="5EB891A5" w14:textId="77777777" w:rsidR="00441A67" w:rsidRPr="009A4269" w:rsidRDefault="00441A67" w:rsidP="00441A67">
      <w:pPr>
        <w:numPr>
          <w:ilvl w:val="0"/>
          <w:numId w:val="31"/>
        </w:numPr>
        <w:spacing w:after="0"/>
        <w:rPr>
          <w:rFonts w:eastAsia="MS Mincho"/>
          <w:lang w:val="en-US" w:eastAsia="ja-JP"/>
        </w:rPr>
      </w:pPr>
      <w:r w:rsidRPr="009A4269">
        <w:rPr>
          <w:rFonts w:eastAsia="MS Mincho"/>
          <w:lang w:val="en-US" w:eastAsia="ja-JP"/>
        </w:rPr>
        <w:t>For SU-MIMO, support predefined and RRC-configured association between PTRS densities and scheduled MCS/BW</w:t>
      </w:r>
    </w:p>
    <w:p w14:paraId="69B84FEA" w14:textId="77777777" w:rsidR="00441A67" w:rsidRPr="009A4269" w:rsidRDefault="00441A67" w:rsidP="00441A67">
      <w:pPr>
        <w:numPr>
          <w:ilvl w:val="1"/>
          <w:numId w:val="31"/>
        </w:numPr>
        <w:spacing w:after="0"/>
        <w:rPr>
          <w:rFonts w:eastAsia="MS Mincho"/>
          <w:lang w:val="en-US" w:eastAsia="ja-JP"/>
        </w:rPr>
      </w:pPr>
      <w:r w:rsidRPr="009A4269">
        <w:rPr>
          <w:rFonts w:eastAsia="MS Mincho"/>
          <w:lang w:val="en-US" w:eastAsia="ja-JP"/>
        </w:rPr>
        <w:t xml:space="preserve">FFS: RRC configuration can override the predefined association </w:t>
      </w:r>
    </w:p>
    <w:p w14:paraId="5EDEB034" w14:textId="422666DA" w:rsidR="00441A67" w:rsidRPr="009A4269" w:rsidRDefault="00441A67" w:rsidP="00441A67">
      <w:pPr>
        <w:numPr>
          <w:ilvl w:val="1"/>
          <w:numId w:val="31"/>
        </w:numPr>
        <w:spacing w:after="0"/>
        <w:rPr>
          <w:rFonts w:eastAsia="MS Mincho"/>
          <w:lang w:val="en-US" w:eastAsia="ja-JP"/>
        </w:rPr>
      </w:pPr>
      <w:r w:rsidRPr="009A4269">
        <w:rPr>
          <w:rFonts w:eastAsia="MS Mincho"/>
          <w:lang w:val="en-US" w:eastAsia="ja-JP"/>
        </w:rPr>
        <w:t xml:space="preserve">Table 1 </w:t>
      </w:r>
      <w:r w:rsidRPr="009A4269">
        <w:rPr>
          <w:rFonts w:eastAsia="MS Mincho" w:hint="eastAsia"/>
          <w:lang w:val="en-US" w:eastAsia="ja-JP"/>
        </w:rPr>
        <w:t xml:space="preserve">in </w:t>
      </w:r>
      <w:hyperlink r:id="rId9" w:history="1">
        <w:r>
          <w:rPr>
            <w:rStyle w:val="af2"/>
            <w:rFonts w:eastAsia="MS Mincho"/>
            <w:lang w:val="en-US" w:eastAsia="ja-JP"/>
          </w:rPr>
          <w:t>R1-1709521</w:t>
        </w:r>
      </w:hyperlink>
      <w:r w:rsidRPr="009A4269">
        <w:rPr>
          <w:rFonts w:eastAsia="MS Mincho"/>
          <w:lang w:val="en-US" w:eastAsia="ja-JP"/>
        </w:rPr>
        <w:t xml:space="preserve"> to represent association between PTRS time density and scheduled MCS</w:t>
      </w:r>
    </w:p>
    <w:p w14:paraId="201A9FD2" w14:textId="4C4FB265" w:rsidR="00441A67" w:rsidRPr="009A4269" w:rsidRDefault="00441A67" w:rsidP="00441A67">
      <w:pPr>
        <w:numPr>
          <w:ilvl w:val="1"/>
          <w:numId w:val="31"/>
        </w:numPr>
        <w:spacing w:after="0"/>
        <w:rPr>
          <w:rFonts w:eastAsia="MS Mincho"/>
          <w:lang w:val="en-US" w:eastAsia="ja-JP"/>
        </w:rPr>
      </w:pPr>
      <w:r w:rsidRPr="009A4269">
        <w:rPr>
          <w:rFonts w:eastAsia="MS Mincho"/>
          <w:lang w:val="en-US" w:eastAsia="ja-JP"/>
        </w:rPr>
        <w:t xml:space="preserve">Table 2 </w:t>
      </w:r>
      <w:r w:rsidRPr="00266AAD">
        <w:rPr>
          <w:rFonts w:eastAsia="MS Mincho" w:hint="eastAsia"/>
          <w:lang w:val="en-US" w:eastAsia="ja-JP"/>
        </w:rPr>
        <w:t xml:space="preserve">in </w:t>
      </w:r>
      <w:hyperlink r:id="rId10" w:history="1">
        <w:r>
          <w:rPr>
            <w:rStyle w:val="af2"/>
            <w:rFonts w:eastAsia="MS Mincho"/>
            <w:lang w:val="en-US" w:eastAsia="ja-JP"/>
          </w:rPr>
          <w:t>R1-1709521</w:t>
        </w:r>
      </w:hyperlink>
      <w:r w:rsidRPr="009A4269">
        <w:rPr>
          <w:rFonts w:eastAsia="MS Mincho"/>
          <w:lang w:val="en-US" w:eastAsia="ja-JP"/>
        </w:rPr>
        <w:t xml:space="preserve"> to represent association between PTRS frequency density and scheduled BW</w:t>
      </w:r>
    </w:p>
    <w:p w14:paraId="38720877" w14:textId="77777777" w:rsidR="00441A67" w:rsidRPr="009A4269" w:rsidRDefault="00441A67" w:rsidP="00441A67">
      <w:pPr>
        <w:numPr>
          <w:ilvl w:val="1"/>
          <w:numId w:val="31"/>
        </w:numPr>
        <w:spacing w:after="0"/>
        <w:rPr>
          <w:rFonts w:eastAsia="MS Mincho"/>
          <w:lang w:val="en-US" w:eastAsia="ja-JP"/>
        </w:rPr>
      </w:pPr>
      <w:r w:rsidRPr="009A4269">
        <w:rPr>
          <w:rFonts w:eastAsia="MS Mincho"/>
          <w:lang w:val="en-US" w:eastAsia="ja-JP"/>
        </w:rPr>
        <w:t>Note: The number of rows in Table 1 and 2 can be reduced if the densities are down-selected</w:t>
      </w:r>
    </w:p>
    <w:p w14:paraId="09BB9A85" w14:textId="77777777" w:rsidR="00441A67" w:rsidRPr="009A4269" w:rsidRDefault="00441A67" w:rsidP="00441A67">
      <w:pPr>
        <w:numPr>
          <w:ilvl w:val="1"/>
          <w:numId w:val="31"/>
        </w:numPr>
        <w:spacing w:after="0"/>
        <w:rPr>
          <w:rFonts w:eastAsia="MS Mincho"/>
          <w:lang w:val="en-US" w:eastAsia="ja-JP"/>
        </w:rPr>
      </w:pPr>
      <w:r w:rsidRPr="009A4269">
        <w:rPr>
          <w:rFonts w:eastAsia="MS Mincho"/>
          <w:lang w:val="en-US" w:eastAsia="ja-JP"/>
        </w:rPr>
        <w:t>FFS: UE to suggest MCS/BW thresholds in Table 1 and 2</w:t>
      </w:r>
    </w:p>
    <w:p w14:paraId="7D239942" w14:textId="77777777" w:rsidR="00441A67" w:rsidRPr="009A4269" w:rsidRDefault="00441A67" w:rsidP="00441A67">
      <w:pPr>
        <w:numPr>
          <w:ilvl w:val="1"/>
          <w:numId w:val="31"/>
        </w:numPr>
        <w:spacing w:after="0"/>
        <w:rPr>
          <w:rFonts w:eastAsia="MS Mincho"/>
          <w:lang w:val="en-US" w:eastAsia="ja-JP"/>
        </w:rPr>
      </w:pPr>
      <w:r w:rsidRPr="009A4269">
        <w:rPr>
          <w:rFonts w:eastAsia="MS Mincho"/>
          <w:lang w:val="en-US" w:eastAsia="ja-JP"/>
        </w:rPr>
        <w:t xml:space="preserve">FFS: complementary DCI signaling </w:t>
      </w:r>
    </w:p>
    <w:p w14:paraId="59BB7AFA" w14:textId="77777777" w:rsidR="00441A67" w:rsidRPr="009A4269" w:rsidRDefault="00441A67" w:rsidP="00441A67">
      <w:pPr>
        <w:numPr>
          <w:ilvl w:val="0"/>
          <w:numId w:val="31"/>
        </w:numPr>
        <w:spacing w:after="0"/>
        <w:rPr>
          <w:rFonts w:eastAsia="MS Mincho"/>
          <w:lang w:val="en-US" w:eastAsia="ja-JP"/>
        </w:rPr>
      </w:pPr>
      <w:r w:rsidRPr="009A4269">
        <w:rPr>
          <w:rFonts w:eastAsia="MS Mincho"/>
          <w:lang w:val="en-US" w:eastAsia="ja-JP"/>
        </w:rPr>
        <w:t>For CP-OFDM and the tables on next page, the time-densities (TD) of PTRS include every 4</w:t>
      </w:r>
      <w:r w:rsidRPr="009A4269">
        <w:rPr>
          <w:rFonts w:eastAsia="MS Mincho"/>
          <w:vertAlign w:val="superscript"/>
          <w:lang w:val="en-US" w:eastAsia="ja-JP"/>
        </w:rPr>
        <w:t>th</w:t>
      </w:r>
      <w:r w:rsidRPr="009A4269">
        <w:rPr>
          <w:rFonts w:eastAsia="MS Mincho"/>
          <w:lang w:val="en-US" w:eastAsia="ja-JP"/>
        </w:rPr>
        <w:t xml:space="preserve"> symbol, every 2</w:t>
      </w:r>
      <w:r w:rsidRPr="009A4269">
        <w:rPr>
          <w:rFonts w:eastAsia="MS Mincho"/>
          <w:vertAlign w:val="superscript"/>
          <w:lang w:val="en-US" w:eastAsia="ja-JP"/>
        </w:rPr>
        <w:t>nd</w:t>
      </w:r>
      <w:r w:rsidRPr="009A4269">
        <w:rPr>
          <w:rFonts w:eastAsia="MS Mincho"/>
          <w:lang w:val="en-US" w:eastAsia="ja-JP"/>
        </w:rPr>
        <w:t xml:space="preserve"> symbol, and every symbol, while the frequency-densities (FD) of PTRS include occupying one subcarrier (not necessarily in all REs, depending on the time density) in [every RB], every 2</w:t>
      </w:r>
      <w:r w:rsidRPr="009A4269">
        <w:rPr>
          <w:rFonts w:eastAsia="MS Mincho"/>
          <w:vertAlign w:val="superscript"/>
          <w:lang w:val="en-US" w:eastAsia="ja-JP"/>
        </w:rPr>
        <w:t>nd</w:t>
      </w:r>
      <w:r w:rsidRPr="009A4269">
        <w:rPr>
          <w:rFonts w:eastAsia="MS Mincho"/>
          <w:lang w:val="en-US" w:eastAsia="ja-JP"/>
        </w:rPr>
        <w:t xml:space="preserve"> RB, every 4</w:t>
      </w:r>
      <w:r w:rsidRPr="009A4269">
        <w:rPr>
          <w:rFonts w:eastAsia="MS Mincho"/>
          <w:vertAlign w:val="superscript"/>
          <w:lang w:val="en-US" w:eastAsia="ja-JP"/>
        </w:rPr>
        <w:t>th</w:t>
      </w:r>
      <w:r w:rsidRPr="009A4269">
        <w:rPr>
          <w:rFonts w:eastAsia="MS Mincho"/>
          <w:lang w:val="en-US" w:eastAsia="ja-JP"/>
        </w:rPr>
        <w:t xml:space="preserve"> RB, [every 8</w:t>
      </w:r>
      <w:r w:rsidRPr="009A4269">
        <w:rPr>
          <w:rFonts w:eastAsia="MS Mincho"/>
          <w:vertAlign w:val="superscript"/>
          <w:lang w:val="en-US" w:eastAsia="ja-JP"/>
        </w:rPr>
        <w:t>th</w:t>
      </w:r>
      <w:r w:rsidRPr="009A4269">
        <w:rPr>
          <w:rFonts w:eastAsia="MS Mincho"/>
          <w:lang w:val="en-US" w:eastAsia="ja-JP"/>
        </w:rPr>
        <w:t xml:space="preserve"> RB, and every 16</w:t>
      </w:r>
      <w:r w:rsidRPr="009A4269">
        <w:rPr>
          <w:rFonts w:eastAsia="MS Mincho"/>
          <w:vertAlign w:val="superscript"/>
          <w:lang w:val="en-US" w:eastAsia="ja-JP"/>
        </w:rPr>
        <w:t>th</w:t>
      </w:r>
      <w:r w:rsidRPr="009A4269">
        <w:rPr>
          <w:rFonts w:eastAsia="MS Mincho"/>
          <w:lang w:val="en-US" w:eastAsia="ja-JP"/>
        </w:rPr>
        <w:t xml:space="preserve"> RB]</w:t>
      </w:r>
    </w:p>
    <w:p w14:paraId="0869A85C" w14:textId="77777777" w:rsidR="00441A67" w:rsidRPr="009A4269" w:rsidRDefault="00441A67" w:rsidP="00441A67">
      <w:pPr>
        <w:numPr>
          <w:ilvl w:val="1"/>
          <w:numId w:val="31"/>
        </w:numPr>
        <w:spacing w:after="0"/>
        <w:rPr>
          <w:rFonts w:eastAsia="MS Mincho"/>
          <w:lang w:val="en-US" w:eastAsia="ja-JP"/>
        </w:rPr>
      </w:pPr>
      <w:r w:rsidRPr="009A4269">
        <w:rPr>
          <w:rFonts w:eastAsia="MS Mincho"/>
          <w:lang w:val="en-US" w:eastAsia="ja-JP"/>
        </w:rPr>
        <w:t>The time density of PTRS is expected to increase with increasing the scheduled MCS (except for those reserved MCSs).</w:t>
      </w:r>
    </w:p>
    <w:p w14:paraId="586C753D" w14:textId="77777777" w:rsidR="00441A67" w:rsidRPr="009A4269" w:rsidRDefault="00441A67" w:rsidP="00441A67">
      <w:pPr>
        <w:numPr>
          <w:ilvl w:val="1"/>
          <w:numId w:val="31"/>
        </w:numPr>
        <w:spacing w:after="0"/>
        <w:rPr>
          <w:rFonts w:eastAsia="MS Mincho"/>
          <w:lang w:val="en-US" w:eastAsia="ja-JP"/>
        </w:rPr>
      </w:pPr>
      <w:r w:rsidRPr="009A4269">
        <w:rPr>
          <w:rFonts w:eastAsia="MS Mincho"/>
          <w:lang w:val="en-US" w:eastAsia="ja-JP"/>
        </w:rPr>
        <w:t>The frequency density of PTRS is expected to decrease with increasing the scheduled BW</w:t>
      </w:r>
      <w:r w:rsidRPr="009A4269">
        <w:rPr>
          <w:rFonts w:eastAsia="MS Mincho" w:hint="eastAsia"/>
          <w:lang w:val="en-US" w:eastAsia="ja-JP"/>
        </w:rPr>
        <w:t xml:space="preserve"> </w:t>
      </w:r>
      <w:r w:rsidRPr="009A4269">
        <w:rPr>
          <w:rFonts w:eastAsia="MS Mincho"/>
          <w:lang w:val="en-US" w:eastAsia="ja-JP"/>
        </w:rPr>
        <w:t>(i.e., the number of scheduled RBs)</w:t>
      </w:r>
    </w:p>
    <w:p w14:paraId="53DA7841" w14:textId="77777777" w:rsidR="00441A67" w:rsidRPr="005F6174" w:rsidRDefault="00441A67" w:rsidP="00441A67">
      <w:pPr>
        <w:numPr>
          <w:ilvl w:val="2"/>
          <w:numId w:val="31"/>
        </w:numPr>
        <w:spacing w:after="0"/>
        <w:rPr>
          <w:rFonts w:eastAsia="MS Mincho"/>
          <w:lang w:val="en-US" w:eastAsia="ja-JP"/>
        </w:rPr>
      </w:pPr>
      <w:r w:rsidRPr="005F6174">
        <w:rPr>
          <w:rFonts w:eastAsia="MS Mincho"/>
          <w:lang w:val="en-US" w:eastAsia="ja-JP"/>
        </w:rPr>
        <w:t>FFS: frequency localized mapping</w:t>
      </w:r>
    </w:p>
    <w:p w14:paraId="7F44404F" w14:textId="77777777" w:rsidR="00441A67" w:rsidRPr="009A4269" w:rsidRDefault="00441A67" w:rsidP="00441A67">
      <w:pPr>
        <w:numPr>
          <w:ilvl w:val="1"/>
          <w:numId w:val="31"/>
        </w:numPr>
        <w:spacing w:after="0"/>
        <w:rPr>
          <w:rFonts w:eastAsia="MS Mincho"/>
          <w:lang w:val="en-US" w:eastAsia="ja-JP"/>
        </w:rPr>
      </w:pPr>
      <w:r>
        <w:rPr>
          <w:rFonts w:eastAsia="MS Mincho" w:hint="eastAsia"/>
          <w:lang w:val="en-US" w:eastAsia="ja-JP"/>
        </w:rPr>
        <w:t xml:space="preserve">FFS: </w:t>
      </w:r>
      <w:r w:rsidRPr="00E25892">
        <w:rPr>
          <w:rFonts w:eastAsia="MS Mincho"/>
          <w:lang w:val="en-US" w:eastAsia="ja-JP"/>
        </w:rPr>
        <w:t>The frequency density</w:t>
      </w:r>
      <w:r>
        <w:rPr>
          <w:rFonts w:eastAsia="MS Mincho"/>
          <w:lang w:val="en-US" w:eastAsia="ja-JP"/>
        </w:rPr>
        <w:t xml:space="preserve"> of PTRS is expected to </w:t>
      </w:r>
      <w:r>
        <w:rPr>
          <w:rFonts w:eastAsia="MS Mincho" w:hint="eastAsia"/>
          <w:lang w:val="en-US" w:eastAsia="ja-JP"/>
        </w:rPr>
        <w:t>increase</w:t>
      </w:r>
      <w:r w:rsidRPr="00E25892">
        <w:rPr>
          <w:rFonts w:eastAsia="MS Mincho"/>
          <w:lang w:val="en-US" w:eastAsia="ja-JP"/>
        </w:rPr>
        <w:t xml:space="preserve"> </w:t>
      </w:r>
      <w:r>
        <w:rPr>
          <w:rFonts w:eastAsia="MS Mincho"/>
          <w:lang w:val="en-US" w:eastAsia="ja-JP"/>
        </w:rPr>
        <w:t xml:space="preserve">with increasing the scheduled </w:t>
      </w:r>
      <w:r>
        <w:rPr>
          <w:rFonts w:eastAsia="MS Mincho" w:hint="eastAsia"/>
          <w:lang w:val="en-US" w:eastAsia="ja-JP"/>
        </w:rPr>
        <w:t>MCS</w:t>
      </w:r>
    </w:p>
    <w:p w14:paraId="786409B6" w14:textId="77777777" w:rsidR="00441A67" w:rsidRPr="009A4269" w:rsidRDefault="00441A67" w:rsidP="00441A67">
      <w:pPr>
        <w:numPr>
          <w:ilvl w:val="0"/>
          <w:numId w:val="31"/>
        </w:numPr>
        <w:spacing w:after="0"/>
        <w:rPr>
          <w:rFonts w:eastAsia="MS Mincho"/>
          <w:lang w:val="en-US" w:eastAsia="ja-JP"/>
        </w:rPr>
      </w:pPr>
      <w:r w:rsidRPr="009A4269">
        <w:rPr>
          <w:rFonts w:eastAsia="MS Mincho"/>
          <w:lang w:val="en-US" w:eastAsia="ja-JP"/>
        </w:rPr>
        <w:t xml:space="preserve">For a UE, the configured PTRS ports are </w:t>
      </w:r>
      <w:proofErr w:type="spellStart"/>
      <w:r w:rsidRPr="009A4269">
        <w:rPr>
          <w:rFonts w:eastAsia="MS Mincho"/>
          <w:lang w:val="en-US" w:eastAsia="ja-JP"/>
        </w:rPr>
        <w:t>FDMed</w:t>
      </w:r>
      <w:proofErr w:type="spellEnd"/>
    </w:p>
    <w:p w14:paraId="30D5846D" w14:textId="5E2A087E" w:rsidR="00441A67" w:rsidRPr="009A4269" w:rsidRDefault="00441A67" w:rsidP="00441A67">
      <w:pPr>
        <w:numPr>
          <w:ilvl w:val="1"/>
          <w:numId w:val="31"/>
        </w:numPr>
        <w:spacing w:after="0"/>
        <w:rPr>
          <w:rFonts w:eastAsia="MS Mincho"/>
          <w:lang w:val="en-US" w:eastAsia="ja-JP"/>
        </w:rPr>
      </w:pPr>
      <w:r w:rsidRPr="009A4269">
        <w:rPr>
          <w:rFonts w:eastAsia="MS Mincho"/>
          <w:lang w:val="en-US" w:eastAsia="ja-JP"/>
        </w:rPr>
        <w:t>FFS: TDM</w:t>
      </w:r>
    </w:p>
    <w:p w14:paraId="0A462670" w14:textId="77777777" w:rsidR="00441A67" w:rsidRPr="009A4269" w:rsidRDefault="00441A67" w:rsidP="00441A67">
      <w:pPr>
        <w:numPr>
          <w:ilvl w:val="0"/>
          <w:numId w:val="31"/>
        </w:numPr>
        <w:spacing w:after="0"/>
        <w:rPr>
          <w:rFonts w:eastAsia="MS Mincho"/>
          <w:lang w:val="en-US" w:eastAsia="ja-JP"/>
        </w:rPr>
      </w:pPr>
      <w:r w:rsidRPr="009A4269">
        <w:rPr>
          <w:rFonts w:eastAsia="MS Mincho"/>
          <w:lang w:val="en-US" w:eastAsia="ja-JP"/>
        </w:rPr>
        <w:t>Support association between one PTRS port and one DMRS port per DMRS port group</w:t>
      </w:r>
    </w:p>
    <w:p w14:paraId="403D4C30" w14:textId="77777777" w:rsidR="00441A67" w:rsidRPr="009A4269" w:rsidRDefault="00441A67" w:rsidP="00441A67">
      <w:pPr>
        <w:numPr>
          <w:ilvl w:val="1"/>
          <w:numId w:val="31"/>
        </w:numPr>
        <w:spacing w:after="0"/>
        <w:rPr>
          <w:rFonts w:eastAsia="MS Mincho"/>
          <w:lang w:val="en-US" w:eastAsia="ja-JP"/>
        </w:rPr>
      </w:pPr>
      <w:r w:rsidRPr="009A4269">
        <w:rPr>
          <w:rFonts w:eastAsia="MS Mincho"/>
          <w:lang w:val="en-US" w:eastAsia="ja-JP"/>
        </w:rPr>
        <w:t>FFS: Configurable or fixed association</w:t>
      </w:r>
    </w:p>
    <w:p w14:paraId="0AA09B71" w14:textId="77777777" w:rsidR="00441A67" w:rsidRPr="009A4269" w:rsidRDefault="00441A67" w:rsidP="00441A67">
      <w:pPr>
        <w:numPr>
          <w:ilvl w:val="1"/>
          <w:numId w:val="31"/>
        </w:numPr>
        <w:spacing w:after="0"/>
        <w:rPr>
          <w:rFonts w:eastAsia="MS Mincho"/>
          <w:lang w:val="en-US" w:eastAsia="ja-JP"/>
        </w:rPr>
      </w:pPr>
      <w:r w:rsidRPr="009A4269">
        <w:rPr>
          <w:rFonts w:eastAsia="MS Mincho"/>
          <w:lang w:val="en-US" w:eastAsia="ja-JP"/>
        </w:rPr>
        <w:t xml:space="preserve">FFS: </w:t>
      </w:r>
      <w:proofErr w:type="spellStart"/>
      <w:r w:rsidRPr="009A4269">
        <w:rPr>
          <w:rFonts w:eastAsia="MS Mincho"/>
          <w:lang w:val="en-US" w:eastAsia="ja-JP"/>
        </w:rPr>
        <w:t>Signalling</w:t>
      </w:r>
      <w:proofErr w:type="spellEnd"/>
      <w:r w:rsidRPr="009A4269">
        <w:rPr>
          <w:rFonts w:eastAsia="MS Mincho"/>
          <w:lang w:val="en-US" w:eastAsia="ja-JP"/>
        </w:rPr>
        <w:t xml:space="preserve"> methods, e.g., RRC, MAC-CE, DCI</w:t>
      </w:r>
    </w:p>
    <w:p w14:paraId="4E77F4E6" w14:textId="77777777" w:rsidR="00441A67" w:rsidRPr="009A4269" w:rsidRDefault="00441A67" w:rsidP="00441A67">
      <w:pPr>
        <w:numPr>
          <w:ilvl w:val="0"/>
          <w:numId w:val="31"/>
        </w:numPr>
        <w:spacing w:after="0"/>
        <w:rPr>
          <w:rFonts w:eastAsia="MS Mincho"/>
          <w:lang w:val="en-US" w:eastAsia="ja-JP"/>
        </w:rPr>
      </w:pPr>
      <w:r w:rsidRPr="009A4269">
        <w:rPr>
          <w:rFonts w:eastAsia="MS Mincho"/>
          <w:lang w:val="en-US" w:eastAsia="ja-JP"/>
        </w:rPr>
        <w:t>FFS: Support association between one or multiple PTRS ports and multiple DMRS ports per DMRS port group</w:t>
      </w:r>
    </w:p>
    <w:p w14:paraId="6AFAF3E5" w14:textId="77777777" w:rsidR="00441A67" w:rsidRPr="009A4269" w:rsidRDefault="00441A67" w:rsidP="00441A67">
      <w:pPr>
        <w:numPr>
          <w:ilvl w:val="0"/>
          <w:numId w:val="31"/>
        </w:numPr>
        <w:spacing w:after="0"/>
        <w:rPr>
          <w:rFonts w:eastAsia="MS Mincho"/>
          <w:lang w:val="en-US" w:eastAsia="ja-JP"/>
        </w:rPr>
      </w:pPr>
      <w:r w:rsidRPr="009A4269">
        <w:rPr>
          <w:rFonts w:eastAsia="MS Mincho"/>
          <w:lang w:val="en-US" w:eastAsia="ja-JP"/>
        </w:rPr>
        <w:t>Study the benefits of configuring the number of PTRS ports for a UE, based on UE capability or UE report on</w:t>
      </w:r>
    </w:p>
    <w:p w14:paraId="386B77F3" w14:textId="77777777" w:rsidR="00441A67" w:rsidRPr="009A4269" w:rsidRDefault="00441A67" w:rsidP="00441A67">
      <w:pPr>
        <w:numPr>
          <w:ilvl w:val="1"/>
          <w:numId w:val="31"/>
        </w:numPr>
        <w:spacing w:after="0"/>
        <w:rPr>
          <w:rFonts w:eastAsia="MS Mincho"/>
          <w:lang w:val="en-US" w:eastAsia="ja-JP"/>
        </w:rPr>
      </w:pPr>
      <w:r w:rsidRPr="009A4269">
        <w:rPr>
          <w:rFonts w:eastAsia="MS Mincho"/>
          <w:lang w:val="en-US" w:eastAsia="ja-JP"/>
        </w:rPr>
        <w:t>Panels/TXRUs sharing a common oscillator or not, and/or</w:t>
      </w:r>
    </w:p>
    <w:p w14:paraId="0DE5845D" w14:textId="77777777" w:rsidR="00441A67" w:rsidRPr="009A4269" w:rsidRDefault="00441A67" w:rsidP="00441A67">
      <w:pPr>
        <w:numPr>
          <w:ilvl w:val="1"/>
          <w:numId w:val="31"/>
        </w:numPr>
        <w:spacing w:after="0"/>
        <w:rPr>
          <w:rFonts w:eastAsia="MS Mincho"/>
          <w:lang w:val="en-US" w:eastAsia="ja-JP"/>
        </w:rPr>
      </w:pPr>
      <w:r w:rsidRPr="009A4269">
        <w:rPr>
          <w:rFonts w:eastAsia="MS Mincho"/>
          <w:lang w:val="en-US" w:eastAsia="ja-JP"/>
        </w:rPr>
        <w:t>Maximum number of independent oscillators at this UE, and/or</w:t>
      </w:r>
    </w:p>
    <w:p w14:paraId="3913AA85" w14:textId="77777777" w:rsidR="00441A67" w:rsidRPr="00441A67" w:rsidRDefault="00441A67" w:rsidP="00441A67">
      <w:pPr>
        <w:numPr>
          <w:ilvl w:val="1"/>
          <w:numId w:val="31"/>
        </w:numPr>
        <w:spacing w:after="0"/>
        <w:rPr>
          <w:rFonts w:eastAsia="MS Mincho"/>
          <w:lang w:val="en-US" w:eastAsia="ja-JP"/>
        </w:rPr>
      </w:pPr>
      <w:r w:rsidRPr="009A4269">
        <w:rPr>
          <w:rFonts w:eastAsia="MS Mincho"/>
          <w:lang w:val="en-US" w:eastAsia="ja-JP"/>
        </w:rPr>
        <w:t>Whether phase errors measured on PTRS ports are same or different</w:t>
      </w:r>
    </w:p>
    <w:p w14:paraId="77AB48B5" w14:textId="77777777" w:rsidR="00441A67" w:rsidRDefault="00441A67" w:rsidP="00441A67">
      <w:pPr>
        <w:spacing w:after="0"/>
        <w:rPr>
          <w:rFonts w:eastAsiaTheme="minorEastAsia"/>
          <w:lang w:val="en-US" w:eastAsia="ko-KR"/>
        </w:rPr>
      </w:pPr>
    </w:p>
    <w:p w14:paraId="6C665285" w14:textId="77777777" w:rsidR="00441A67" w:rsidRPr="009A4269" w:rsidRDefault="00441A67" w:rsidP="00441A67">
      <w:pPr>
        <w:rPr>
          <w:rFonts w:eastAsia="MS Mincho"/>
          <w:b/>
          <w:u w:val="single"/>
          <w:lang w:val="en-US" w:eastAsia="ja-JP"/>
        </w:rPr>
      </w:pPr>
      <w:r w:rsidRPr="009A4269">
        <w:rPr>
          <w:rFonts w:eastAsia="MS Mincho" w:hint="eastAsia"/>
          <w:b/>
          <w:highlight w:val="green"/>
          <w:u w:val="single"/>
          <w:lang w:val="en-US" w:eastAsia="ja-JP"/>
        </w:rPr>
        <w:t>Agreements:</w:t>
      </w:r>
    </w:p>
    <w:p w14:paraId="2C78B273" w14:textId="77777777" w:rsidR="00441A67" w:rsidRPr="009A4269" w:rsidRDefault="00441A67" w:rsidP="00441A67">
      <w:pPr>
        <w:numPr>
          <w:ilvl w:val="0"/>
          <w:numId w:val="32"/>
        </w:numPr>
        <w:spacing w:after="0"/>
        <w:rPr>
          <w:rFonts w:eastAsia="MS Mincho"/>
          <w:lang w:val="en-US" w:eastAsia="ja-JP"/>
        </w:rPr>
      </w:pPr>
      <w:r w:rsidRPr="009A4269">
        <w:rPr>
          <w:rFonts w:eastAsia="MS Mincho" w:hint="eastAsia"/>
          <w:lang w:val="en-US" w:eastAsia="ja-JP"/>
        </w:rPr>
        <w:t>For CP-OFDM,</w:t>
      </w:r>
    </w:p>
    <w:p w14:paraId="2D62C277" w14:textId="77777777" w:rsidR="00441A67" w:rsidRPr="009A4269" w:rsidRDefault="00441A67" w:rsidP="00441A67">
      <w:pPr>
        <w:numPr>
          <w:ilvl w:val="1"/>
          <w:numId w:val="32"/>
        </w:numPr>
        <w:spacing w:after="0"/>
        <w:rPr>
          <w:rFonts w:eastAsia="MS Mincho"/>
          <w:lang w:val="en-US" w:eastAsia="ja-JP"/>
        </w:rPr>
      </w:pPr>
      <w:r w:rsidRPr="009A4269">
        <w:rPr>
          <w:rFonts w:eastAsia="MS Mincho"/>
          <w:lang w:val="en-US" w:eastAsia="ja-JP"/>
        </w:rPr>
        <w:t>For SU</w:t>
      </w:r>
      <w:r w:rsidRPr="009A4269">
        <w:rPr>
          <w:rFonts w:eastAsia="MS Mincho" w:hint="eastAsia"/>
          <w:lang w:val="en-US" w:eastAsia="ja-JP"/>
        </w:rPr>
        <w:t>-MIMO</w:t>
      </w:r>
      <w:r w:rsidRPr="009A4269">
        <w:rPr>
          <w:rFonts w:eastAsia="MS Mincho"/>
          <w:lang w:val="en-US" w:eastAsia="ja-JP"/>
        </w:rPr>
        <w:t>, dynamic presence of PTRS is determined by allocated MCS, BW, and subcarrier spacing</w:t>
      </w:r>
    </w:p>
    <w:p w14:paraId="40CB1D28" w14:textId="77777777" w:rsidR="00441A67" w:rsidRPr="009A4269" w:rsidRDefault="00441A67" w:rsidP="00441A67">
      <w:pPr>
        <w:numPr>
          <w:ilvl w:val="2"/>
          <w:numId w:val="32"/>
        </w:numPr>
        <w:spacing w:after="0"/>
        <w:rPr>
          <w:rFonts w:eastAsia="MS Mincho"/>
          <w:lang w:val="en-US" w:eastAsia="ja-JP"/>
        </w:rPr>
      </w:pPr>
      <w:r w:rsidRPr="009A4269">
        <w:rPr>
          <w:rFonts w:eastAsia="MS Mincho"/>
          <w:lang w:val="en-US" w:eastAsia="ja-JP"/>
        </w:rPr>
        <w:t>FFS: For MU</w:t>
      </w:r>
      <w:r w:rsidRPr="009A4269">
        <w:rPr>
          <w:rFonts w:eastAsia="MS Mincho" w:hint="eastAsia"/>
          <w:lang w:val="en-US" w:eastAsia="ja-JP"/>
        </w:rPr>
        <w:t>-MIMO</w:t>
      </w:r>
      <w:r w:rsidRPr="009A4269">
        <w:rPr>
          <w:rFonts w:eastAsia="MS Mincho"/>
          <w:lang w:val="en-US" w:eastAsia="ja-JP"/>
        </w:rPr>
        <w:t xml:space="preserve"> case</w:t>
      </w:r>
    </w:p>
    <w:p w14:paraId="4B2A5DC6" w14:textId="77777777" w:rsidR="00441A67" w:rsidRPr="009A4269" w:rsidRDefault="00441A67" w:rsidP="00441A67">
      <w:pPr>
        <w:numPr>
          <w:ilvl w:val="1"/>
          <w:numId w:val="32"/>
        </w:numPr>
        <w:spacing w:after="0"/>
        <w:rPr>
          <w:rFonts w:eastAsia="MS Mincho"/>
          <w:lang w:val="en-US" w:eastAsia="ja-JP"/>
        </w:rPr>
      </w:pPr>
      <w:r w:rsidRPr="009A4269">
        <w:rPr>
          <w:rFonts w:eastAsia="MS Mincho"/>
          <w:lang w:val="en-US" w:eastAsia="ja-JP"/>
        </w:rPr>
        <w:t>For SU</w:t>
      </w:r>
      <w:r w:rsidRPr="009A4269">
        <w:rPr>
          <w:rFonts w:eastAsia="MS Mincho" w:hint="eastAsia"/>
          <w:lang w:val="en-US" w:eastAsia="ja-JP"/>
        </w:rPr>
        <w:t>-MIMO</w:t>
      </w:r>
      <w:r w:rsidRPr="009A4269">
        <w:rPr>
          <w:rFonts w:eastAsia="MS Mincho"/>
          <w:lang w:val="en-US" w:eastAsia="ja-JP"/>
        </w:rPr>
        <w:t>, time pattern of PTRS is determined by allocated MCS, and subcarrier spacing</w:t>
      </w:r>
    </w:p>
    <w:p w14:paraId="335C5164" w14:textId="77777777" w:rsidR="00441A67" w:rsidRPr="009A4269" w:rsidRDefault="00441A67" w:rsidP="00441A67">
      <w:pPr>
        <w:numPr>
          <w:ilvl w:val="2"/>
          <w:numId w:val="32"/>
        </w:numPr>
        <w:spacing w:after="0"/>
        <w:rPr>
          <w:rFonts w:eastAsia="MS Mincho"/>
          <w:lang w:val="en-US" w:eastAsia="ja-JP"/>
        </w:rPr>
      </w:pPr>
      <w:r w:rsidRPr="009A4269">
        <w:rPr>
          <w:rFonts w:eastAsia="MS Mincho"/>
          <w:lang w:val="en-US" w:eastAsia="ja-JP"/>
        </w:rPr>
        <w:t>FFS: For MU</w:t>
      </w:r>
      <w:r w:rsidRPr="009A4269">
        <w:rPr>
          <w:rFonts w:eastAsia="MS Mincho" w:hint="eastAsia"/>
          <w:lang w:val="en-US" w:eastAsia="ja-JP"/>
        </w:rPr>
        <w:t>-MIMO</w:t>
      </w:r>
      <w:r w:rsidRPr="009A4269">
        <w:rPr>
          <w:rFonts w:eastAsia="MS Mincho"/>
          <w:lang w:val="en-US" w:eastAsia="ja-JP"/>
        </w:rPr>
        <w:t xml:space="preserve"> case</w:t>
      </w:r>
    </w:p>
    <w:p w14:paraId="79D0C1B3" w14:textId="4416A74A" w:rsidR="008A6EBA" w:rsidRPr="008C3FDD" w:rsidRDefault="008A6EBA" w:rsidP="00E641FB">
      <w:pPr>
        <w:spacing w:after="0"/>
      </w:pPr>
    </w:p>
    <w:p w14:paraId="403CE674" w14:textId="0C031B28" w:rsidR="00900D91" w:rsidRPr="00900D91" w:rsidRDefault="00E3576E" w:rsidP="00900D91">
      <w:pPr>
        <w:pStyle w:val="1"/>
        <w:tabs>
          <w:tab w:val="num" w:pos="0"/>
        </w:tabs>
        <w:ind w:left="799" w:hanging="799"/>
      </w:pPr>
      <w:r>
        <w:rPr>
          <w:rFonts w:hint="eastAsia"/>
        </w:rPr>
        <w:t xml:space="preserve">Design aspect of the </w:t>
      </w:r>
      <w:r w:rsidR="009A29DD">
        <w:rPr>
          <w:rFonts w:hint="eastAsia"/>
        </w:rPr>
        <w:t>PT</w:t>
      </w:r>
      <w:r w:rsidR="00462B24">
        <w:rPr>
          <w:rFonts w:hint="eastAsia"/>
        </w:rPr>
        <w:t>-</w:t>
      </w:r>
      <w:r>
        <w:rPr>
          <w:rFonts w:hint="eastAsia"/>
        </w:rPr>
        <w:t xml:space="preserve">RS </w:t>
      </w:r>
    </w:p>
    <w:p w14:paraId="25236C57" w14:textId="36441888" w:rsidR="002721CF" w:rsidRDefault="00FC5E3F" w:rsidP="002721CF">
      <w:pPr>
        <w:pStyle w:val="2"/>
        <w:numPr>
          <w:ilvl w:val="0"/>
          <w:numId w:val="0"/>
        </w:numPr>
      </w:pPr>
      <w:r>
        <w:rPr>
          <w:rFonts w:hint="eastAsia"/>
        </w:rPr>
        <w:t>2.</w:t>
      </w:r>
      <w:r w:rsidR="004E3B67">
        <w:rPr>
          <w:rFonts w:hint="eastAsia"/>
        </w:rPr>
        <w:t>1</w:t>
      </w:r>
      <w:r>
        <w:rPr>
          <w:rFonts w:hint="eastAsia"/>
        </w:rPr>
        <w:t xml:space="preserve"> </w:t>
      </w:r>
      <w:r w:rsidR="00623FDC">
        <w:rPr>
          <w:rFonts w:hint="eastAsia"/>
        </w:rPr>
        <w:t xml:space="preserve">Number of </w:t>
      </w:r>
      <w:r w:rsidR="000353F8">
        <w:rPr>
          <w:rFonts w:hint="eastAsia"/>
        </w:rPr>
        <w:t>PT-RS</w:t>
      </w:r>
      <w:r w:rsidR="00623FDC">
        <w:rPr>
          <w:rFonts w:hint="eastAsia"/>
        </w:rPr>
        <w:t xml:space="preserve"> ports</w:t>
      </w:r>
    </w:p>
    <w:p w14:paraId="3C754DED" w14:textId="48EDE0B4" w:rsidR="005A1434" w:rsidRDefault="00B24032" w:rsidP="00475643">
      <w:pPr>
        <w:spacing w:before="60" w:after="60" w:line="300" w:lineRule="auto"/>
        <w:ind w:firstLineChars="200" w:firstLine="400"/>
        <w:jc w:val="both"/>
        <w:rPr>
          <w:lang w:eastAsia="ko-KR"/>
        </w:rPr>
      </w:pPr>
      <w:r w:rsidRPr="00212E9C">
        <w:rPr>
          <w:rFonts w:hint="eastAsia"/>
          <w:lang w:eastAsia="ko-KR"/>
        </w:rPr>
        <w:t xml:space="preserve">In downlink, </w:t>
      </w:r>
      <w:r>
        <w:rPr>
          <w:rFonts w:hint="eastAsia"/>
          <w:lang w:eastAsia="ko-KR"/>
        </w:rPr>
        <w:t xml:space="preserve">the link between </w:t>
      </w:r>
      <w:proofErr w:type="spellStart"/>
      <w:r>
        <w:rPr>
          <w:rFonts w:hint="eastAsia"/>
          <w:lang w:eastAsia="ko-KR"/>
        </w:rPr>
        <w:t>gNB</w:t>
      </w:r>
      <w:proofErr w:type="spellEnd"/>
      <w:r>
        <w:rPr>
          <w:rFonts w:hint="eastAsia"/>
          <w:lang w:eastAsia="ko-KR"/>
        </w:rPr>
        <w:t xml:space="preserve"> and UE can be assumed that there is only single transmitter from the UE perspective. In case all antennas </w:t>
      </w:r>
      <w:r w:rsidR="00280B1D">
        <w:rPr>
          <w:rFonts w:hint="eastAsia"/>
          <w:lang w:eastAsia="ko-KR"/>
        </w:rPr>
        <w:t xml:space="preserve">at </w:t>
      </w:r>
      <w:proofErr w:type="spellStart"/>
      <w:r w:rsidR="00280B1D">
        <w:rPr>
          <w:rFonts w:hint="eastAsia"/>
          <w:lang w:eastAsia="ko-KR"/>
        </w:rPr>
        <w:t>gNB</w:t>
      </w:r>
      <w:proofErr w:type="spellEnd"/>
      <w:r w:rsidR="00280B1D">
        <w:rPr>
          <w:rFonts w:hint="eastAsia"/>
          <w:lang w:eastAsia="ko-KR"/>
        </w:rPr>
        <w:t xml:space="preserve"> </w:t>
      </w:r>
      <w:r>
        <w:rPr>
          <w:rFonts w:hint="eastAsia"/>
          <w:lang w:eastAsia="ko-KR"/>
        </w:rPr>
        <w:t>share the same oscillator, the phase noise over all of antennas are common. Since the CPE term can be represented as common phase to all of antennas, it is enough to transmit the PT</w:t>
      </w:r>
      <w:r w:rsidR="00FD07BE">
        <w:rPr>
          <w:rFonts w:hint="eastAsia"/>
          <w:lang w:eastAsia="ko-KR"/>
        </w:rPr>
        <w:t>-</w:t>
      </w:r>
      <w:r>
        <w:rPr>
          <w:rFonts w:hint="eastAsia"/>
          <w:lang w:eastAsia="ko-KR"/>
        </w:rPr>
        <w:t xml:space="preserve">RS on a single antenna port to reduce RS overhead. </w:t>
      </w:r>
      <w:r w:rsidR="00BF19A0">
        <w:rPr>
          <w:rFonts w:hint="eastAsia"/>
          <w:lang w:eastAsia="ko-KR"/>
        </w:rPr>
        <w:t>The number of PT-RS ports depends on the number of oscillators</w:t>
      </w:r>
      <w:r w:rsidR="00280B1D">
        <w:rPr>
          <w:rFonts w:hint="eastAsia"/>
          <w:lang w:eastAsia="ko-KR"/>
        </w:rPr>
        <w:t xml:space="preserve"> at </w:t>
      </w:r>
      <w:proofErr w:type="spellStart"/>
      <w:r w:rsidR="00280B1D">
        <w:rPr>
          <w:rFonts w:hint="eastAsia"/>
          <w:lang w:eastAsia="ko-KR"/>
        </w:rPr>
        <w:t>gNB</w:t>
      </w:r>
      <w:proofErr w:type="spellEnd"/>
      <w:r w:rsidR="00BF19A0">
        <w:rPr>
          <w:rFonts w:hint="eastAsia"/>
          <w:lang w:eastAsia="ko-KR"/>
        </w:rPr>
        <w:t xml:space="preserve">. </w:t>
      </w:r>
    </w:p>
    <w:p w14:paraId="2BD90D90" w14:textId="00FC8BF3" w:rsidR="005A1434" w:rsidRDefault="00A0123A" w:rsidP="007531C3">
      <w:pPr>
        <w:spacing w:before="60" w:after="60" w:line="300" w:lineRule="auto"/>
        <w:jc w:val="both"/>
        <w:rPr>
          <w:i/>
          <w:lang w:eastAsia="ko-KR"/>
        </w:rPr>
      </w:pPr>
      <w:r>
        <w:rPr>
          <w:rFonts w:hint="eastAsia"/>
          <w:b/>
          <w:i/>
          <w:u w:val="single"/>
          <w:lang w:eastAsia="ko-KR"/>
        </w:rPr>
        <w:t>Proposal</w:t>
      </w:r>
      <w:r w:rsidRPr="00B24032">
        <w:rPr>
          <w:rFonts w:hint="eastAsia"/>
          <w:b/>
          <w:i/>
          <w:u w:val="single"/>
          <w:lang w:eastAsia="ko-KR"/>
        </w:rPr>
        <w:t xml:space="preserve"> </w:t>
      </w:r>
      <w:r w:rsidR="00DF3502">
        <w:rPr>
          <w:rFonts w:hint="eastAsia"/>
          <w:b/>
          <w:i/>
          <w:u w:val="single"/>
          <w:lang w:eastAsia="ko-KR"/>
        </w:rPr>
        <w:t>1</w:t>
      </w:r>
      <w:r w:rsidR="00B24032" w:rsidRPr="00B24032">
        <w:rPr>
          <w:rFonts w:hint="eastAsia"/>
          <w:b/>
          <w:i/>
          <w:u w:val="single"/>
          <w:lang w:eastAsia="ko-KR"/>
        </w:rPr>
        <w:t>:</w:t>
      </w:r>
      <w:r w:rsidR="00B24032" w:rsidRPr="00B24032">
        <w:rPr>
          <w:rFonts w:hint="eastAsia"/>
          <w:i/>
          <w:lang w:eastAsia="ko-KR"/>
        </w:rPr>
        <w:t xml:space="preserve"> </w:t>
      </w:r>
      <w:r w:rsidR="00BF19A0">
        <w:rPr>
          <w:rFonts w:hint="eastAsia"/>
          <w:i/>
          <w:lang w:eastAsia="ko-KR"/>
        </w:rPr>
        <w:t xml:space="preserve">The number of </w:t>
      </w:r>
      <w:r w:rsidR="002C1AE5">
        <w:rPr>
          <w:rFonts w:hint="eastAsia"/>
          <w:i/>
          <w:lang w:eastAsia="ko-KR"/>
        </w:rPr>
        <w:t xml:space="preserve">DL </w:t>
      </w:r>
      <w:r w:rsidR="00BF19A0">
        <w:rPr>
          <w:rFonts w:hint="eastAsia"/>
          <w:i/>
          <w:lang w:eastAsia="ko-KR"/>
        </w:rPr>
        <w:t>PT-RS ports depends on the number of oscillators</w:t>
      </w:r>
      <w:r w:rsidR="00280B1D">
        <w:rPr>
          <w:rFonts w:hint="eastAsia"/>
          <w:i/>
          <w:lang w:eastAsia="ko-KR"/>
        </w:rPr>
        <w:t xml:space="preserve"> at </w:t>
      </w:r>
      <w:proofErr w:type="spellStart"/>
      <w:r w:rsidR="00280B1D">
        <w:rPr>
          <w:rFonts w:hint="eastAsia"/>
          <w:i/>
          <w:lang w:eastAsia="ko-KR"/>
        </w:rPr>
        <w:t>gNB</w:t>
      </w:r>
      <w:proofErr w:type="spellEnd"/>
      <w:r w:rsidR="00831253">
        <w:rPr>
          <w:rFonts w:hint="eastAsia"/>
          <w:i/>
          <w:lang w:eastAsia="ko-KR"/>
        </w:rPr>
        <w:t>.</w:t>
      </w:r>
    </w:p>
    <w:p w14:paraId="09624DB7" w14:textId="77777777" w:rsidR="00623FDC" w:rsidRPr="002C1AE5" w:rsidRDefault="00623FDC" w:rsidP="005D1E56">
      <w:pPr>
        <w:spacing w:before="60" w:after="60" w:line="300" w:lineRule="auto"/>
        <w:ind w:firstLineChars="200" w:firstLine="400"/>
        <w:jc w:val="both"/>
        <w:rPr>
          <w:lang w:eastAsia="ko-KR"/>
        </w:rPr>
      </w:pPr>
    </w:p>
    <w:p w14:paraId="792685D8" w14:textId="00200CC3" w:rsidR="005D1E56" w:rsidRPr="000353F8" w:rsidRDefault="00280B1D" w:rsidP="000353F8">
      <w:pPr>
        <w:pStyle w:val="2"/>
        <w:numPr>
          <w:ilvl w:val="0"/>
          <w:numId w:val="0"/>
        </w:numPr>
      </w:pPr>
      <w:r>
        <w:rPr>
          <w:rFonts w:hint="eastAsia"/>
        </w:rPr>
        <w:t xml:space="preserve"> </w:t>
      </w:r>
      <w:r w:rsidR="000353F8">
        <w:rPr>
          <w:rFonts w:hint="eastAsia"/>
        </w:rPr>
        <w:t>2.</w:t>
      </w:r>
      <w:r w:rsidR="00132B37">
        <w:rPr>
          <w:rFonts w:hint="eastAsia"/>
        </w:rPr>
        <w:t>2</w:t>
      </w:r>
      <w:r w:rsidR="000353F8">
        <w:rPr>
          <w:rFonts w:hint="eastAsia"/>
        </w:rPr>
        <w:t xml:space="preserve"> PT-RS pattern in </w:t>
      </w:r>
      <w:r w:rsidR="00623FDC">
        <w:rPr>
          <w:rFonts w:hint="eastAsia"/>
        </w:rPr>
        <w:t>time/</w:t>
      </w:r>
      <w:r w:rsidR="000353F8">
        <w:rPr>
          <w:rFonts w:hint="eastAsia"/>
        </w:rPr>
        <w:t>frequency domain</w:t>
      </w:r>
    </w:p>
    <w:p w14:paraId="44113B97" w14:textId="1EB00CB6" w:rsidR="009519E1" w:rsidRDefault="00836F08" w:rsidP="009519E1">
      <w:pPr>
        <w:spacing w:before="60" w:after="60" w:line="300" w:lineRule="auto"/>
        <w:ind w:firstLineChars="200" w:firstLine="400"/>
        <w:jc w:val="both"/>
        <w:rPr>
          <w:lang w:eastAsia="ko-KR"/>
        </w:rPr>
      </w:pPr>
      <w:r>
        <w:rPr>
          <w:rFonts w:hint="eastAsia"/>
          <w:lang w:eastAsia="ko-KR"/>
        </w:rPr>
        <w:t xml:space="preserve">The PT-RS density in the frequency domain can be adjustable as one sub carrier per PRB, one sub carrier per multiple PRBs or even multiple sub carriers per PRBs. </w:t>
      </w:r>
      <w:r w:rsidR="001B4FB9">
        <w:rPr>
          <w:rFonts w:hint="eastAsia"/>
          <w:lang w:eastAsia="ko-KR"/>
        </w:rPr>
        <w:t xml:space="preserve">PT-RS should be allocated on certain subcarrier in specific PRB index, which can be defined in specification according to frequency density configuration. </w:t>
      </w:r>
      <w:r>
        <w:rPr>
          <w:rFonts w:hint="eastAsia"/>
          <w:lang w:eastAsia="ko-KR"/>
        </w:rPr>
        <w:t>It is similar to DMRS allocation in LTE where DMRS position is always fix</w:t>
      </w:r>
      <w:r w:rsidR="009054E5">
        <w:rPr>
          <w:lang w:eastAsia="ko-KR"/>
        </w:rPr>
        <w:t>ed</w:t>
      </w:r>
      <w:r>
        <w:rPr>
          <w:rFonts w:hint="eastAsia"/>
          <w:lang w:eastAsia="ko-KR"/>
        </w:rPr>
        <w:t xml:space="preserve"> per PRB. </w:t>
      </w:r>
      <w:r w:rsidR="001B4FB9">
        <w:rPr>
          <w:rFonts w:hint="eastAsia"/>
          <w:lang w:eastAsia="ko-KR"/>
        </w:rPr>
        <w:t xml:space="preserve">Pre-defined PT-RS allocation according to frequency configuration also can be </w:t>
      </w:r>
      <w:r>
        <w:rPr>
          <w:rFonts w:hint="eastAsia"/>
          <w:lang w:eastAsia="ko-KR"/>
        </w:rPr>
        <w:t>beneficial</w:t>
      </w:r>
      <w:r w:rsidR="001B4FB9">
        <w:rPr>
          <w:rFonts w:hint="eastAsia"/>
          <w:lang w:eastAsia="ko-KR"/>
        </w:rPr>
        <w:t xml:space="preserve"> </w:t>
      </w:r>
      <w:r>
        <w:rPr>
          <w:rFonts w:hint="eastAsia"/>
          <w:lang w:eastAsia="ko-KR"/>
        </w:rPr>
        <w:t xml:space="preserve">for the </w:t>
      </w:r>
      <w:proofErr w:type="spellStart"/>
      <w:r>
        <w:rPr>
          <w:rFonts w:hint="eastAsia"/>
          <w:lang w:eastAsia="ko-KR"/>
        </w:rPr>
        <w:t>gNBs</w:t>
      </w:r>
      <w:proofErr w:type="spellEnd"/>
      <w:r>
        <w:rPr>
          <w:rFonts w:hint="eastAsia"/>
          <w:lang w:eastAsia="ko-KR"/>
        </w:rPr>
        <w:t xml:space="preserve"> in the JT-COMP. </w:t>
      </w:r>
    </w:p>
    <w:p w14:paraId="5A843216" w14:textId="13908BA4" w:rsidR="00956DC2" w:rsidRDefault="00956DC2" w:rsidP="00956DC2">
      <w:pPr>
        <w:spacing w:before="60" w:after="60" w:line="300" w:lineRule="auto"/>
        <w:jc w:val="both"/>
        <w:rPr>
          <w:i/>
          <w:lang w:eastAsia="ko-KR"/>
        </w:rPr>
      </w:pPr>
      <w:r w:rsidRPr="00B24032">
        <w:rPr>
          <w:rFonts w:hint="eastAsia"/>
          <w:b/>
          <w:i/>
          <w:u w:val="single"/>
          <w:lang w:eastAsia="ko-KR"/>
        </w:rPr>
        <w:t xml:space="preserve">Proposal </w:t>
      </w:r>
      <w:r w:rsidR="00CD5A2C">
        <w:rPr>
          <w:rFonts w:hint="eastAsia"/>
          <w:b/>
          <w:i/>
          <w:u w:val="single"/>
          <w:lang w:eastAsia="ko-KR"/>
        </w:rPr>
        <w:t>2</w:t>
      </w:r>
      <w:r w:rsidRPr="00B24032">
        <w:rPr>
          <w:rFonts w:hint="eastAsia"/>
          <w:b/>
          <w:i/>
          <w:u w:val="single"/>
          <w:lang w:eastAsia="ko-KR"/>
        </w:rPr>
        <w:t>:</w:t>
      </w:r>
      <w:r w:rsidRPr="00B24032">
        <w:rPr>
          <w:rFonts w:hint="eastAsia"/>
          <w:i/>
          <w:lang w:eastAsia="ko-KR"/>
        </w:rPr>
        <w:t xml:space="preserve"> </w:t>
      </w:r>
      <w:r>
        <w:rPr>
          <w:rFonts w:hint="eastAsia"/>
          <w:i/>
          <w:lang w:eastAsia="ko-KR"/>
        </w:rPr>
        <w:t>NR supports pre-defined PT-RS allocation</w:t>
      </w:r>
      <w:r w:rsidR="00831253">
        <w:rPr>
          <w:rFonts w:hint="eastAsia"/>
          <w:i/>
          <w:lang w:eastAsia="ko-KR"/>
        </w:rPr>
        <w:t>.</w:t>
      </w:r>
    </w:p>
    <w:p w14:paraId="35E7502F" w14:textId="0DC7160B" w:rsidR="00423F75" w:rsidRPr="00716895" w:rsidRDefault="00423F75" w:rsidP="00423F75">
      <w:pPr>
        <w:spacing w:before="60" w:after="60" w:line="300" w:lineRule="auto"/>
        <w:ind w:firstLineChars="200" w:firstLine="400"/>
        <w:jc w:val="both"/>
      </w:pPr>
      <w:r>
        <w:rPr>
          <w:rFonts w:hint="eastAsia"/>
          <w:lang w:val="en-US" w:eastAsia="ko-KR"/>
        </w:rPr>
        <w:t xml:space="preserve">In multi-TRP scenario, two TRP can be scheduled with different resource allocation. There are 3 cases about resource </w:t>
      </w:r>
      <w:r w:rsidR="00716895">
        <w:rPr>
          <w:rFonts w:hint="eastAsia"/>
          <w:lang w:val="en-US" w:eastAsia="ko-KR"/>
        </w:rPr>
        <w:t>allocation. First case is full overlap resource allocation between TRP1 and TRP2. Second case is partial overlap resource allocation between TRP1 and TRP2. Third case is non-overlap between TRP1 and TRP2</w:t>
      </w:r>
      <w:r w:rsidR="009C679A">
        <w:rPr>
          <w:rFonts w:hint="eastAsia"/>
          <w:lang w:val="en-US" w:eastAsia="ko-KR"/>
        </w:rPr>
        <w:t xml:space="preserve">. According to the resource allocation case, PT-RS configuration should be different. For example, in the </w:t>
      </w:r>
      <w:r w:rsidR="00E63FCF">
        <w:rPr>
          <w:rFonts w:hint="eastAsia"/>
          <w:lang w:val="en-US" w:eastAsia="ko-KR"/>
        </w:rPr>
        <w:t xml:space="preserve">partial overlap case as shown Figure </w:t>
      </w:r>
      <w:r w:rsidR="00E6648E">
        <w:rPr>
          <w:rFonts w:hint="eastAsia"/>
          <w:lang w:val="en-US" w:eastAsia="ko-KR"/>
        </w:rPr>
        <w:t>1</w:t>
      </w:r>
      <w:r w:rsidR="00E63FCF">
        <w:rPr>
          <w:rFonts w:hint="eastAsia"/>
          <w:lang w:val="en-US" w:eastAsia="ko-KR"/>
        </w:rPr>
        <w:t xml:space="preserve">, the resource of TRP1 is scheduled from RB1 to RB13 and the resource of TRP2 is scheduled from RB4 to RB13. TRP1 and TRP2 use the PT-RS port1 and port2, respectively. If there is no information exchange between TRP1 and TRP2, each TRP </w:t>
      </w:r>
      <w:proofErr w:type="spellStart"/>
      <w:r w:rsidR="00E63FCF">
        <w:rPr>
          <w:rFonts w:hint="eastAsia"/>
          <w:lang w:val="en-US" w:eastAsia="ko-KR"/>
        </w:rPr>
        <w:t>can not</w:t>
      </w:r>
      <w:proofErr w:type="spellEnd"/>
      <w:r w:rsidR="00E63FCF">
        <w:rPr>
          <w:rFonts w:hint="eastAsia"/>
          <w:lang w:val="en-US" w:eastAsia="ko-KR"/>
        </w:rPr>
        <w:t xml:space="preserve"> obtain the </w:t>
      </w:r>
      <w:proofErr w:type="spellStart"/>
      <w:r w:rsidR="00E63FCF">
        <w:rPr>
          <w:rFonts w:hint="eastAsia"/>
          <w:lang w:val="en-US" w:eastAsia="ko-KR"/>
        </w:rPr>
        <w:t>orthogonality</w:t>
      </w:r>
      <w:proofErr w:type="spellEnd"/>
      <w:r w:rsidR="00E63FCF">
        <w:rPr>
          <w:rFonts w:hint="eastAsia"/>
          <w:lang w:val="en-US" w:eastAsia="ko-KR"/>
        </w:rPr>
        <w:t xml:space="preserve"> between PT-RS</w:t>
      </w:r>
      <w:r w:rsidR="002C1AE5">
        <w:rPr>
          <w:rFonts w:hint="eastAsia"/>
          <w:lang w:val="en-US" w:eastAsia="ko-KR"/>
        </w:rPr>
        <w:t>/PTRS, PTRS/</w:t>
      </w:r>
      <w:r w:rsidR="00E63FCF">
        <w:rPr>
          <w:rFonts w:hint="eastAsia"/>
          <w:lang w:val="en-US" w:eastAsia="ko-KR"/>
        </w:rPr>
        <w:t xml:space="preserve">data. </w:t>
      </w:r>
      <w:r w:rsidR="002C1AE5">
        <w:rPr>
          <w:rFonts w:hint="eastAsia"/>
          <w:lang w:val="en-US" w:eastAsia="ko-KR"/>
        </w:rPr>
        <w:t>For example</w:t>
      </w:r>
      <w:r w:rsidR="00E63FCF">
        <w:rPr>
          <w:rFonts w:hint="eastAsia"/>
          <w:lang w:val="en-US" w:eastAsia="ko-KR"/>
        </w:rPr>
        <w:t>, TRP1 may empty RE of PT-RS port2 in from RB1, RB3,</w:t>
      </w:r>
      <w:r w:rsidR="00E63FCF">
        <w:rPr>
          <w:lang w:val="en-US" w:eastAsia="ko-KR"/>
        </w:rPr>
        <w:t>…</w:t>
      </w:r>
      <w:proofErr w:type="gramStart"/>
      <w:r w:rsidR="00E63FCF">
        <w:rPr>
          <w:rFonts w:hint="eastAsia"/>
          <w:lang w:val="en-US" w:eastAsia="ko-KR"/>
        </w:rPr>
        <w:t>,RB12</w:t>
      </w:r>
      <w:proofErr w:type="gramEnd"/>
      <w:r w:rsidR="002C1AE5">
        <w:rPr>
          <w:rFonts w:hint="eastAsia"/>
          <w:lang w:val="en-US" w:eastAsia="ko-KR"/>
        </w:rPr>
        <w:t xml:space="preserve"> in figure 1</w:t>
      </w:r>
      <w:r w:rsidR="00E63FCF">
        <w:rPr>
          <w:rFonts w:hint="eastAsia"/>
          <w:lang w:val="en-US" w:eastAsia="ko-KR"/>
        </w:rPr>
        <w:t xml:space="preserve">. </w:t>
      </w:r>
      <w:r w:rsidR="005A7F34">
        <w:rPr>
          <w:lang w:val="en-US" w:eastAsia="ko-KR"/>
        </w:rPr>
        <w:t xml:space="preserve">However, </w:t>
      </w:r>
      <w:r w:rsidR="00E63FCF">
        <w:rPr>
          <w:rFonts w:hint="eastAsia"/>
          <w:lang w:val="en-US" w:eastAsia="ko-KR"/>
        </w:rPr>
        <w:t>PT-RS port2 do</w:t>
      </w:r>
      <w:r w:rsidR="005A7F34">
        <w:rPr>
          <w:lang w:val="en-US" w:eastAsia="ko-KR"/>
        </w:rPr>
        <w:t>es</w:t>
      </w:r>
      <w:r w:rsidR="00E63FCF">
        <w:rPr>
          <w:rFonts w:hint="eastAsia"/>
          <w:lang w:val="en-US" w:eastAsia="ko-KR"/>
        </w:rPr>
        <w:t xml:space="preserve"> not actually exist in these RBs. </w:t>
      </w:r>
      <w:r w:rsidR="005D68EF">
        <w:rPr>
          <w:rFonts w:hint="eastAsia"/>
          <w:lang w:val="en-US" w:eastAsia="ko-KR"/>
        </w:rPr>
        <w:t>Therefore, in the multi-TRP scenario, the PT-RS information should be exchanged between TRPs.</w:t>
      </w:r>
      <w:r w:rsidR="00132B37">
        <w:rPr>
          <w:rFonts w:hint="eastAsia"/>
          <w:lang w:val="en-US" w:eastAsia="ko-KR"/>
        </w:rPr>
        <w:t xml:space="preserve"> By using the PT-RS </w:t>
      </w:r>
      <w:r w:rsidR="00132B37">
        <w:rPr>
          <w:lang w:val="en-US" w:eastAsia="ko-KR"/>
        </w:rPr>
        <w:t>information</w:t>
      </w:r>
      <w:r w:rsidR="00132B37">
        <w:rPr>
          <w:rFonts w:hint="eastAsia"/>
          <w:lang w:val="en-US" w:eastAsia="ko-KR"/>
        </w:rPr>
        <w:t xml:space="preserve"> </w:t>
      </w:r>
      <w:r w:rsidR="00132B37">
        <w:rPr>
          <w:lang w:val="en-US" w:eastAsia="ko-KR"/>
        </w:rPr>
        <w:t>exchang</w:t>
      </w:r>
      <w:r w:rsidR="00D75B70">
        <w:rPr>
          <w:lang w:val="en-US" w:eastAsia="ko-KR"/>
        </w:rPr>
        <w:t>e</w:t>
      </w:r>
      <w:r w:rsidR="00132B37">
        <w:rPr>
          <w:rFonts w:hint="eastAsia"/>
          <w:lang w:val="en-US" w:eastAsia="ko-KR"/>
        </w:rPr>
        <w:t xml:space="preserve">, each TRP can allocate the ZP-PTRS in order to obtain the orthogonality of PT-RS between TRP1 and TRP2 as shown Figure </w:t>
      </w:r>
      <w:r w:rsidR="00E6648E">
        <w:rPr>
          <w:rFonts w:hint="eastAsia"/>
          <w:lang w:val="en-US" w:eastAsia="ko-KR"/>
        </w:rPr>
        <w:t>2</w:t>
      </w:r>
      <w:r w:rsidR="00132B37">
        <w:rPr>
          <w:rFonts w:hint="eastAsia"/>
          <w:lang w:val="en-US" w:eastAsia="ko-KR"/>
        </w:rPr>
        <w:t>.</w:t>
      </w:r>
    </w:p>
    <w:p w14:paraId="66E45BF9" w14:textId="6148CD3D" w:rsidR="005D68EF" w:rsidRDefault="005D68EF" w:rsidP="005D68EF">
      <w:pPr>
        <w:spacing w:before="60" w:after="60" w:line="300" w:lineRule="auto"/>
        <w:jc w:val="both"/>
        <w:rPr>
          <w:i/>
          <w:lang w:eastAsia="ko-KR"/>
        </w:rPr>
      </w:pPr>
      <w:r>
        <w:rPr>
          <w:rFonts w:hint="eastAsia"/>
          <w:b/>
          <w:i/>
          <w:u w:val="single"/>
          <w:lang w:eastAsia="ko-KR"/>
        </w:rPr>
        <w:t xml:space="preserve">Proposal </w:t>
      </w:r>
      <w:proofErr w:type="gramStart"/>
      <w:r w:rsidR="00CD5A2C">
        <w:rPr>
          <w:rFonts w:hint="eastAsia"/>
          <w:b/>
          <w:i/>
          <w:u w:val="single"/>
          <w:lang w:eastAsia="ko-KR"/>
        </w:rPr>
        <w:t>3</w:t>
      </w:r>
      <w:r w:rsidRPr="009A5093">
        <w:rPr>
          <w:rFonts w:hint="eastAsia"/>
          <w:b/>
          <w:i/>
          <w:u w:val="single"/>
          <w:lang w:eastAsia="ko-KR"/>
        </w:rPr>
        <w:t xml:space="preserve"> :</w:t>
      </w:r>
      <w:proofErr w:type="gramEnd"/>
      <w:r w:rsidRPr="009A5093">
        <w:rPr>
          <w:rFonts w:hint="eastAsia"/>
          <w:i/>
          <w:lang w:eastAsia="ko-KR"/>
        </w:rPr>
        <w:t xml:space="preserve"> </w:t>
      </w:r>
      <w:r w:rsidRPr="00ED11C5">
        <w:rPr>
          <w:i/>
          <w:lang w:eastAsia="ko-KR"/>
        </w:rPr>
        <w:t xml:space="preserve">For </w:t>
      </w:r>
      <w:r>
        <w:rPr>
          <w:rFonts w:hint="eastAsia"/>
          <w:i/>
          <w:lang w:eastAsia="ko-KR"/>
        </w:rPr>
        <w:t>multi-TRP scenario</w:t>
      </w:r>
      <w:r w:rsidRPr="007531C3">
        <w:rPr>
          <w:i/>
          <w:lang w:eastAsia="ko-KR"/>
        </w:rPr>
        <w:t xml:space="preserve">, </w:t>
      </w:r>
      <w:r>
        <w:rPr>
          <w:rFonts w:hint="eastAsia"/>
          <w:i/>
          <w:lang w:eastAsia="ko-KR"/>
        </w:rPr>
        <w:t xml:space="preserve">NR should support </w:t>
      </w:r>
      <w:r w:rsidR="002C1AE5">
        <w:rPr>
          <w:rFonts w:hint="eastAsia"/>
          <w:i/>
          <w:lang w:eastAsia="ko-KR"/>
        </w:rPr>
        <w:t xml:space="preserve">information of </w:t>
      </w:r>
      <w:r>
        <w:rPr>
          <w:rFonts w:hint="eastAsia"/>
          <w:i/>
          <w:lang w:eastAsia="ko-KR"/>
        </w:rPr>
        <w:t xml:space="preserve">PT-RS </w:t>
      </w:r>
      <w:r w:rsidR="002C1AE5">
        <w:rPr>
          <w:rFonts w:hint="eastAsia"/>
          <w:i/>
          <w:lang w:eastAsia="ko-KR"/>
        </w:rPr>
        <w:t xml:space="preserve">allocation </w:t>
      </w:r>
      <w:r>
        <w:rPr>
          <w:rFonts w:hint="eastAsia"/>
          <w:i/>
          <w:lang w:eastAsia="ko-KR"/>
        </w:rPr>
        <w:t>exchange between TRPs. For orthogonal multiplexing,</w:t>
      </w:r>
      <w:r>
        <w:rPr>
          <w:i/>
          <w:lang w:eastAsia="ko-KR"/>
        </w:rPr>
        <w:t xml:space="preserve"> ZP PT-RS should be supported</w:t>
      </w:r>
      <w:r w:rsidR="00CD5A2C">
        <w:rPr>
          <w:rFonts w:hint="eastAsia"/>
          <w:i/>
          <w:lang w:eastAsia="ko-KR"/>
        </w:rPr>
        <w:t xml:space="preserve"> by using the </w:t>
      </w:r>
      <w:r w:rsidR="004B6A89">
        <w:rPr>
          <w:rFonts w:hint="eastAsia"/>
          <w:i/>
          <w:lang w:eastAsia="ko-KR"/>
        </w:rPr>
        <w:t xml:space="preserve">information of </w:t>
      </w:r>
      <w:r w:rsidR="00CD5A2C">
        <w:rPr>
          <w:rFonts w:hint="eastAsia"/>
          <w:i/>
          <w:lang w:eastAsia="ko-KR"/>
        </w:rPr>
        <w:t xml:space="preserve">PT-RS </w:t>
      </w:r>
      <w:r w:rsidR="004B6A89">
        <w:rPr>
          <w:rFonts w:hint="eastAsia"/>
          <w:i/>
          <w:lang w:eastAsia="ko-KR"/>
        </w:rPr>
        <w:t>allocation</w:t>
      </w:r>
      <w:r w:rsidR="00831253">
        <w:rPr>
          <w:rFonts w:hint="eastAsia"/>
          <w:i/>
          <w:lang w:eastAsia="ko-KR"/>
        </w:rPr>
        <w:t>.</w:t>
      </w:r>
    </w:p>
    <w:p w14:paraId="77303ADD" w14:textId="104F1B36" w:rsidR="008A40C1" w:rsidRPr="00956DC2" w:rsidRDefault="008A40C1" w:rsidP="005D68EF">
      <w:pPr>
        <w:spacing w:before="60" w:after="60" w:line="300" w:lineRule="auto"/>
        <w:jc w:val="center"/>
        <w:rPr>
          <w:i/>
          <w:lang w:eastAsia="ko-KR"/>
        </w:rPr>
      </w:pPr>
      <w:r>
        <w:rPr>
          <w:noProof/>
          <w:lang w:val="en-US" w:eastAsia="ko-KR"/>
        </w:rPr>
        <w:lastRenderedPageBreak/>
        <w:drawing>
          <wp:inline distT="0" distB="0" distL="0" distR="0" wp14:anchorId="45D3A1E3" wp14:editId="7C7A9327">
            <wp:extent cx="4708566" cy="2040379"/>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708566" cy="2040379"/>
                    </a:xfrm>
                    <a:prstGeom prst="rect">
                      <a:avLst/>
                    </a:prstGeom>
                  </pic:spPr>
                </pic:pic>
              </a:graphicData>
            </a:graphic>
          </wp:inline>
        </w:drawing>
      </w:r>
    </w:p>
    <w:p w14:paraId="7D391B0E" w14:textId="60A20C65" w:rsidR="00132B37" w:rsidRPr="00132B37" w:rsidRDefault="005D68EF" w:rsidP="00132B37">
      <w:pPr>
        <w:pStyle w:val="TH"/>
        <w:ind w:left="720"/>
        <w:rPr>
          <w:rFonts w:eastAsiaTheme="minorEastAsia"/>
          <w:lang w:eastAsia="ko-KR"/>
        </w:rPr>
      </w:pPr>
      <w:r>
        <w:rPr>
          <w:rFonts w:hint="eastAsia"/>
        </w:rPr>
        <w:t xml:space="preserve">Figure </w:t>
      </w:r>
      <w:r w:rsidR="00E6648E">
        <w:rPr>
          <w:rFonts w:eastAsiaTheme="minorEastAsia" w:hint="eastAsia"/>
          <w:lang w:eastAsia="ko-KR"/>
        </w:rPr>
        <w:t>1</w:t>
      </w:r>
      <w:r>
        <w:rPr>
          <w:rFonts w:hint="eastAsia"/>
        </w:rPr>
        <w:t xml:space="preserve"> </w:t>
      </w:r>
      <w:r>
        <w:rPr>
          <w:rFonts w:eastAsiaTheme="minorEastAsia" w:hint="eastAsia"/>
          <w:lang w:eastAsia="ko-KR"/>
        </w:rPr>
        <w:t xml:space="preserve">Example on </w:t>
      </w:r>
      <w:r w:rsidR="00132B37">
        <w:rPr>
          <w:rFonts w:eastAsiaTheme="minorEastAsia" w:hint="eastAsia"/>
          <w:lang w:eastAsia="ko-KR"/>
        </w:rPr>
        <w:t>partial overlap resource allocation</w:t>
      </w:r>
      <w:r>
        <w:rPr>
          <w:rFonts w:eastAsiaTheme="minorEastAsia" w:hint="eastAsia"/>
          <w:lang w:eastAsia="ko-KR"/>
        </w:rPr>
        <w:t xml:space="preserve"> in multi-TRP scenario</w:t>
      </w:r>
    </w:p>
    <w:p w14:paraId="317E6F65" w14:textId="04486EE8" w:rsidR="00956DC2" w:rsidRPr="007D7C8B" w:rsidRDefault="00E6648E" w:rsidP="00E6648E">
      <w:pPr>
        <w:spacing w:before="60" w:after="60" w:line="300" w:lineRule="auto"/>
        <w:ind w:firstLineChars="250" w:firstLine="500"/>
        <w:rPr>
          <w:lang w:eastAsia="ko-KR"/>
        </w:rPr>
      </w:pPr>
      <w:r>
        <w:rPr>
          <w:noProof/>
          <w:lang w:val="en-US" w:eastAsia="ko-KR"/>
        </w:rPr>
        <w:drawing>
          <wp:inline distT="0" distB="0" distL="0" distR="0" wp14:anchorId="5F2F6640" wp14:editId="326FC0E9">
            <wp:extent cx="2761971" cy="1816925"/>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5088" cy="1818975"/>
                    </a:xfrm>
                    <a:prstGeom prst="rect">
                      <a:avLst/>
                    </a:prstGeom>
                    <a:noFill/>
                    <a:ln>
                      <a:noFill/>
                    </a:ln>
                  </pic:spPr>
                </pic:pic>
              </a:graphicData>
            </a:graphic>
          </wp:inline>
        </w:drawing>
      </w:r>
      <w:r>
        <w:rPr>
          <w:rFonts w:hint="eastAsia"/>
          <w:lang w:val="en-US" w:eastAsia="ko-KR"/>
        </w:rPr>
        <w:t xml:space="preserve"> </w:t>
      </w:r>
      <w:r>
        <w:rPr>
          <w:noProof/>
          <w:lang w:val="en-US" w:eastAsia="ko-KR"/>
        </w:rPr>
        <w:drawing>
          <wp:inline distT="0" distB="0" distL="0" distR="0" wp14:anchorId="54D65274" wp14:editId="1D19D397">
            <wp:extent cx="2861351" cy="1863641"/>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60391" cy="1863016"/>
                    </a:xfrm>
                    <a:prstGeom prst="rect">
                      <a:avLst/>
                    </a:prstGeom>
                    <a:noFill/>
                    <a:ln>
                      <a:noFill/>
                    </a:ln>
                  </pic:spPr>
                </pic:pic>
              </a:graphicData>
            </a:graphic>
          </wp:inline>
        </w:drawing>
      </w:r>
    </w:p>
    <w:p w14:paraId="0CF0DBA8" w14:textId="14045179" w:rsidR="00132B37" w:rsidRDefault="00132B37" w:rsidP="00E6648E">
      <w:pPr>
        <w:pStyle w:val="TH"/>
        <w:ind w:left="720"/>
        <w:rPr>
          <w:lang w:val="en-US" w:eastAsia="ko-KR"/>
        </w:rPr>
      </w:pPr>
      <w:r>
        <w:rPr>
          <w:rFonts w:hint="eastAsia"/>
        </w:rPr>
        <w:t xml:space="preserve">Figure </w:t>
      </w:r>
      <w:r w:rsidR="00E6648E">
        <w:rPr>
          <w:rFonts w:eastAsiaTheme="minorEastAsia" w:hint="eastAsia"/>
          <w:lang w:eastAsia="ko-KR"/>
        </w:rPr>
        <w:t>2</w:t>
      </w:r>
      <w:r>
        <w:rPr>
          <w:rFonts w:hint="eastAsia"/>
        </w:rPr>
        <w:t xml:space="preserve"> </w:t>
      </w:r>
      <w:r>
        <w:rPr>
          <w:rFonts w:eastAsiaTheme="minorEastAsia" w:hint="eastAsia"/>
          <w:lang w:eastAsia="ko-KR"/>
        </w:rPr>
        <w:t xml:space="preserve">Example on </w:t>
      </w:r>
      <w:r w:rsidR="00E6648E">
        <w:rPr>
          <w:rFonts w:eastAsiaTheme="minorEastAsia" w:hint="eastAsia"/>
          <w:lang w:eastAsia="ko-KR"/>
        </w:rPr>
        <w:t>PT-RS configuration</w:t>
      </w:r>
      <w:r>
        <w:rPr>
          <w:rFonts w:eastAsiaTheme="minorEastAsia" w:hint="eastAsia"/>
          <w:lang w:eastAsia="ko-KR"/>
        </w:rPr>
        <w:t xml:space="preserve"> in multi-TRP scenario</w:t>
      </w:r>
    </w:p>
    <w:p w14:paraId="0F277308" w14:textId="77777777" w:rsidR="00132B37" w:rsidRDefault="00132B37" w:rsidP="00956DC2">
      <w:pPr>
        <w:spacing w:before="60" w:after="60" w:line="300" w:lineRule="auto"/>
        <w:ind w:firstLineChars="200" w:firstLine="400"/>
        <w:jc w:val="both"/>
        <w:rPr>
          <w:lang w:val="en-US" w:eastAsia="ko-KR"/>
        </w:rPr>
      </w:pPr>
    </w:p>
    <w:p w14:paraId="6F4B962B" w14:textId="0602F283" w:rsidR="00E6648E" w:rsidRDefault="00E6648E" w:rsidP="00E6648E">
      <w:pPr>
        <w:spacing w:before="60" w:after="60" w:line="300" w:lineRule="auto"/>
        <w:ind w:firstLineChars="200" w:firstLine="400"/>
        <w:jc w:val="both"/>
        <w:rPr>
          <w:lang w:eastAsia="ko-KR"/>
        </w:rPr>
      </w:pPr>
      <w:r>
        <w:t xml:space="preserve">Basically, the exchange of information needs a good backhaul with low latency. However, if the backhaul is non-ideal and the latency is large, </w:t>
      </w:r>
      <w:r>
        <w:rPr>
          <w:rFonts w:hint="eastAsia"/>
          <w:lang w:eastAsia="ko-KR"/>
        </w:rPr>
        <w:t>PT-RS</w:t>
      </w:r>
      <w:r>
        <w:t xml:space="preserve"> information </w:t>
      </w:r>
      <w:r w:rsidR="00D75B70">
        <w:t xml:space="preserve">exchange </w:t>
      </w:r>
      <w:r>
        <w:t>between TRPs might not be feasible</w:t>
      </w:r>
      <w:r>
        <w:rPr>
          <w:rFonts w:hint="eastAsia"/>
          <w:lang w:eastAsia="ko-KR"/>
        </w:rPr>
        <w:t xml:space="preserve"> since</w:t>
      </w:r>
      <w:r>
        <w:t xml:space="preserve"> the exchanged information can be easily outdated. If without </w:t>
      </w:r>
      <w:r>
        <w:rPr>
          <w:rFonts w:hint="eastAsia"/>
          <w:lang w:eastAsia="ko-KR"/>
        </w:rPr>
        <w:t xml:space="preserve">PT-RS </w:t>
      </w:r>
      <w:r>
        <w:t xml:space="preserve">information exchange, the fall-back </w:t>
      </w:r>
      <w:r>
        <w:rPr>
          <w:rFonts w:hint="eastAsia"/>
          <w:lang w:eastAsia="ko-KR"/>
        </w:rPr>
        <w:t xml:space="preserve">mode </w:t>
      </w:r>
      <w:r w:rsidR="009F385B">
        <w:rPr>
          <w:rFonts w:hint="eastAsia"/>
          <w:lang w:eastAsia="ko-KR"/>
        </w:rPr>
        <w:t>ZP-</w:t>
      </w:r>
      <w:r>
        <w:rPr>
          <w:rFonts w:hint="eastAsia"/>
          <w:lang w:eastAsia="ko-KR"/>
        </w:rPr>
        <w:t>PTRS configuration should be considered.</w:t>
      </w:r>
      <w:r>
        <w:t xml:space="preserve"> As shown in </w:t>
      </w:r>
      <w:r>
        <w:rPr>
          <w:rFonts w:hint="eastAsia"/>
          <w:lang w:eastAsia="ko-KR"/>
        </w:rPr>
        <w:t>Figure 3</w:t>
      </w:r>
      <w:r>
        <w:t>, TRP1 needs to configure ZP</w:t>
      </w:r>
      <w:r>
        <w:rPr>
          <w:rFonts w:hint="eastAsia"/>
          <w:lang w:eastAsia="ko-KR"/>
        </w:rPr>
        <w:t>-</w:t>
      </w:r>
      <w:r>
        <w:t>PTRS in PRB2 as well because it doesn’t know if this PRB is allocated to TRP2 or not. Similarly, TRP2 needs to configure ZP</w:t>
      </w:r>
      <w:r>
        <w:rPr>
          <w:rFonts w:hint="eastAsia"/>
          <w:lang w:eastAsia="ko-KR"/>
        </w:rPr>
        <w:t>-</w:t>
      </w:r>
      <w:r>
        <w:t>PTRS in PRB3</w:t>
      </w:r>
      <w:r>
        <w:rPr>
          <w:rFonts w:hint="eastAsia"/>
          <w:lang w:eastAsia="ko-KR"/>
        </w:rPr>
        <w:t>.</w:t>
      </w:r>
    </w:p>
    <w:p w14:paraId="04EBC7FE" w14:textId="7F98C24C" w:rsidR="00E6648E" w:rsidRDefault="00E6648E" w:rsidP="00E6648E">
      <w:pPr>
        <w:spacing w:before="60" w:after="60" w:line="300" w:lineRule="auto"/>
        <w:jc w:val="both"/>
        <w:rPr>
          <w:i/>
          <w:lang w:eastAsia="ko-KR"/>
        </w:rPr>
      </w:pPr>
      <w:r>
        <w:rPr>
          <w:rFonts w:hint="eastAsia"/>
          <w:b/>
          <w:i/>
          <w:u w:val="single"/>
          <w:lang w:eastAsia="ko-KR"/>
        </w:rPr>
        <w:t xml:space="preserve">Proposal </w:t>
      </w:r>
      <w:proofErr w:type="gramStart"/>
      <w:r w:rsidR="00CD5A2C">
        <w:rPr>
          <w:rFonts w:hint="eastAsia"/>
          <w:b/>
          <w:i/>
          <w:u w:val="single"/>
          <w:lang w:eastAsia="ko-KR"/>
        </w:rPr>
        <w:t>4</w:t>
      </w:r>
      <w:r w:rsidRPr="009A5093">
        <w:rPr>
          <w:rFonts w:hint="eastAsia"/>
          <w:b/>
          <w:i/>
          <w:u w:val="single"/>
          <w:lang w:eastAsia="ko-KR"/>
        </w:rPr>
        <w:t xml:space="preserve"> :</w:t>
      </w:r>
      <w:proofErr w:type="gramEnd"/>
      <w:r w:rsidRPr="009A5093">
        <w:rPr>
          <w:rFonts w:hint="eastAsia"/>
          <w:i/>
          <w:lang w:eastAsia="ko-KR"/>
        </w:rPr>
        <w:t xml:space="preserve"> </w:t>
      </w:r>
      <w:r w:rsidRPr="00ED11C5">
        <w:rPr>
          <w:i/>
          <w:lang w:eastAsia="ko-KR"/>
        </w:rPr>
        <w:t xml:space="preserve">For </w:t>
      </w:r>
      <w:r>
        <w:rPr>
          <w:rFonts w:hint="eastAsia"/>
          <w:i/>
          <w:lang w:eastAsia="ko-KR"/>
        </w:rPr>
        <w:t>multi-TRP scenario</w:t>
      </w:r>
      <w:r w:rsidRPr="007531C3">
        <w:rPr>
          <w:i/>
          <w:lang w:eastAsia="ko-KR"/>
        </w:rPr>
        <w:t xml:space="preserve">, </w:t>
      </w:r>
      <w:r>
        <w:rPr>
          <w:rFonts w:hint="eastAsia"/>
          <w:i/>
          <w:lang w:eastAsia="ko-KR"/>
        </w:rPr>
        <w:t xml:space="preserve">NR should  support </w:t>
      </w:r>
      <w:r w:rsidR="008F37CB">
        <w:rPr>
          <w:rFonts w:hint="eastAsia"/>
          <w:i/>
          <w:lang w:eastAsia="ko-KR"/>
        </w:rPr>
        <w:t xml:space="preserve">fall-back mode </w:t>
      </w:r>
      <w:r w:rsidR="00B83F6D">
        <w:rPr>
          <w:rFonts w:hint="eastAsia"/>
          <w:i/>
          <w:lang w:eastAsia="ko-KR"/>
        </w:rPr>
        <w:t>ZP-</w:t>
      </w:r>
      <w:r w:rsidR="008F37CB">
        <w:rPr>
          <w:rFonts w:hint="eastAsia"/>
          <w:i/>
          <w:lang w:eastAsia="ko-KR"/>
        </w:rPr>
        <w:t xml:space="preserve">PTRS configuration </w:t>
      </w:r>
      <w:r w:rsidR="008F37CB">
        <w:rPr>
          <w:i/>
          <w:lang w:eastAsia="ko-KR"/>
        </w:rPr>
        <w:t>according</w:t>
      </w:r>
      <w:r w:rsidR="008F37CB">
        <w:rPr>
          <w:rFonts w:hint="eastAsia"/>
          <w:i/>
          <w:lang w:eastAsia="ko-KR"/>
        </w:rPr>
        <w:t xml:space="preserve"> to backhaul link performance.</w:t>
      </w:r>
    </w:p>
    <w:p w14:paraId="398C2561" w14:textId="77777777" w:rsidR="00E6648E" w:rsidRPr="00E6648E" w:rsidRDefault="00E6648E" w:rsidP="00956DC2">
      <w:pPr>
        <w:spacing w:before="60" w:after="60" w:line="300" w:lineRule="auto"/>
        <w:ind w:firstLineChars="200" w:firstLine="400"/>
        <w:jc w:val="both"/>
        <w:rPr>
          <w:lang w:eastAsia="ko-KR"/>
        </w:rPr>
      </w:pPr>
    </w:p>
    <w:p w14:paraId="60736972" w14:textId="77777777" w:rsidR="00E6648E" w:rsidRDefault="00E6648E" w:rsidP="00E6648E">
      <w:pPr>
        <w:spacing w:before="60" w:after="60" w:line="300" w:lineRule="auto"/>
        <w:ind w:firstLineChars="200" w:firstLine="400"/>
        <w:jc w:val="both"/>
        <w:rPr>
          <w:lang w:val="en-US" w:eastAsia="ko-KR"/>
        </w:rPr>
      </w:pPr>
      <w:r>
        <w:rPr>
          <w:noProof/>
          <w:lang w:val="en-US" w:eastAsia="ko-KR"/>
        </w:rPr>
        <w:drawing>
          <wp:inline distT="0" distB="0" distL="0" distR="0" wp14:anchorId="2ECBF9AE" wp14:editId="62365742">
            <wp:extent cx="2701636" cy="1852550"/>
            <wp:effectExtent l="0" t="0" r="381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00676" cy="1851892"/>
                    </a:xfrm>
                    <a:prstGeom prst="rect">
                      <a:avLst/>
                    </a:prstGeom>
                    <a:noFill/>
                    <a:ln>
                      <a:noFill/>
                    </a:ln>
                  </pic:spPr>
                </pic:pic>
              </a:graphicData>
            </a:graphic>
          </wp:inline>
        </w:drawing>
      </w:r>
      <w:r>
        <w:rPr>
          <w:rFonts w:hint="eastAsia"/>
          <w:lang w:val="en-US" w:eastAsia="ko-KR"/>
        </w:rPr>
        <w:t xml:space="preserve">  </w:t>
      </w:r>
      <w:r>
        <w:rPr>
          <w:noProof/>
          <w:lang w:val="en-US" w:eastAsia="ko-KR"/>
        </w:rPr>
        <w:drawing>
          <wp:inline distT="0" distB="0" distL="0" distR="0" wp14:anchorId="59BE7104" wp14:editId="7A0291D2">
            <wp:extent cx="2814452" cy="1851449"/>
            <wp:effectExtent l="0" t="0" r="5080" b="0"/>
            <wp:docPr id="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17627" cy="1853537"/>
                    </a:xfrm>
                    <a:prstGeom prst="rect">
                      <a:avLst/>
                    </a:prstGeom>
                    <a:noFill/>
                    <a:ln>
                      <a:noFill/>
                    </a:ln>
                  </pic:spPr>
                </pic:pic>
              </a:graphicData>
            </a:graphic>
          </wp:inline>
        </w:drawing>
      </w:r>
    </w:p>
    <w:p w14:paraId="46A12317" w14:textId="2262CB15" w:rsidR="00E6648E" w:rsidRDefault="00E6648E" w:rsidP="00E6648E">
      <w:pPr>
        <w:pStyle w:val="TH"/>
        <w:ind w:left="720"/>
        <w:rPr>
          <w:lang w:val="en-US" w:eastAsia="ko-KR"/>
        </w:rPr>
      </w:pPr>
      <w:r>
        <w:rPr>
          <w:rFonts w:hint="eastAsia"/>
        </w:rPr>
        <w:t xml:space="preserve">Figure </w:t>
      </w:r>
      <w:r>
        <w:rPr>
          <w:rFonts w:eastAsiaTheme="minorEastAsia" w:hint="eastAsia"/>
          <w:lang w:eastAsia="ko-KR"/>
        </w:rPr>
        <w:t>3</w:t>
      </w:r>
      <w:r>
        <w:rPr>
          <w:rFonts w:hint="eastAsia"/>
        </w:rPr>
        <w:t xml:space="preserve"> </w:t>
      </w:r>
      <w:r>
        <w:rPr>
          <w:rFonts w:eastAsiaTheme="minorEastAsia" w:hint="eastAsia"/>
          <w:lang w:eastAsia="ko-KR"/>
        </w:rPr>
        <w:t xml:space="preserve">Example on fall-back mode </w:t>
      </w:r>
      <w:r w:rsidR="00B83F6D">
        <w:rPr>
          <w:rFonts w:eastAsiaTheme="minorEastAsia" w:hint="eastAsia"/>
          <w:lang w:eastAsia="ko-KR"/>
        </w:rPr>
        <w:t xml:space="preserve">ZP </w:t>
      </w:r>
      <w:r>
        <w:rPr>
          <w:rFonts w:eastAsiaTheme="minorEastAsia" w:hint="eastAsia"/>
          <w:lang w:eastAsia="ko-KR"/>
        </w:rPr>
        <w:t>PTRS configuration in multi-TRP scenario</w:t>
      </w:r>
    </w:p>
    <w:p w14:paraId="5082D520" w14:textId="77777777" w:rsidR="00E6648E" w:rsidRPr="00E6648E" w:rsidRDefault="00E6648E" w:rsidP="00956DC2">
      <w:pPr>
        <w:spacing w:before="60" w:after="60" w:line="300" w:lineRule="auto"/>
        <w:ind w:firstLineChars="200" w:firstLine="400"/>
        <w:jc w:val="both"/>
        <w:rPr>
          <w:lang w:val="en-US" w:eastAsia="ko-KR"/>
        </w:rPr>
      </w:pPr>
    </w:p>
    <w:p w14:paraId="46371320" w14:textId="77777777" w:rsidR="00E6648E" w:rsidRDefault="00E6648E" w:rsidP="00956DC2">
      <w:pPr>
        <w:spacing w:before="60" w:after="60" w:line="300" w:lineRule="auto"/>
        <w:ind w:firstLineChars="200" w:firstLine="400"/>
        <w:jc w:val="both"/>
        <w:rPr>
          <w:lang w:val="en-US" w:eastAsia="ko-KR"/>
        </w:rPr>
      </w:pPr>
    </w:p>
    <w:p w14:paraId="1C62EB1A" w14:textId="1A721B82" w:rsidR="009519E1" w:rsidRPr="009519E1" w:rsidRDefault="00056792" w:rsidP="009519E1">
      <w:pPr>
        <w:pStyle w:val="2"/>
        <w:numPr>
          <w:ilvl w:val="0"/>
          <w:numId w:val="0"/>
        </w:numPr>
      </w:pPr>
      <w:r>
        <w:rPr>
          <w:rFonts w:hint="eastAsia"/>
        </w:rPr>
        <w:lastRenderedPageBreak/>
        <w:t>2.3</w:t>
      </w:r>
      <w:r w:rsidR="009519E1">
        <w:rPr>
          <w:rFonts w:hint="eastAsia"/>
        </w:rPr>
        <w:t xml:space="preserve"> Multiplexing between PT</w:t>
      </w:r>
      <w:r w:rsidR="00622C7F">
        <w:rPr>
          <w:rFonts w:hint="eastAsia"/>
        </w:rPr>
        <w:t>-</w:t>
      </w:r>
      <w:r w:rsidR="009519E1">
        <w:rPr>
          <w:rFonts w:hint="eastAsia"/>
        </w:rPr>
        <w:t xml:space="preserve">RS and data </w:t>
      </w:r>
    </w:p>
    <w:p w14:paraId="388CA31B" w14:textId="628BB667" w:rsidR="00B9124C" w:rsidRDefault="00F97731" w:rsidP="00017774">
      <w:pPr>
        <w:spacing w:before="60" w:after="60" w:line="300" w:lineRule="auto"/>
        <w:jc w:val="both"/>
        <w:rPr>
          <w:lang w:eastAsia="ko-KR"/>
        </w:rPr>
      </w:pPr>
      <w:r>
        <w:rPr>
          <w:lang w:eastAsia="ko-KR"/>
        </w:rPr>
        <w:object w:dxaOrig="10345" w:dyaOrig="4207" w14:anchorId="065A06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183pt" o:ole="">
            <v:imagedata r:id="rId16" o:title=""/>
          </v:shape>
          <o:OLEObject Type="Embed" ProgID="Visio.Drawing.11" ShapeID="_x0000_i1025" DrawAspect="Content" ObjectID="_1559133340" r:id="rId17"/>
        </w:object>
      </w:r>
    </w:p>
    <w:p w14:paraId="2A0385A1" w14:textId="04D38A64" w:rsidR="00B9124C" w:rsidRPr="00B9124C" w:rsidRDefault="00B9124C" w:rsidP="007531C3">
      <w:pPr>
        <w:pStyle w:val="TH"/>
        <w:ind w:left="720"/>
        <w:rPr>
          <w:lang w:val="en-US" w:eastAsia="ko-KR"/>
        </w:rPr>
      </w:pPr>
      <w:r>
        <w:rPr>
          <w:rFonts w:hint="eastAsia"/>
        </w:rPr>
        <w:t xml:space="preserve">Figure </w:t>
      </w:r>
      <w:r w:rsidR="00E6648E">
        <w:rPr>
          <w:rFonts w:eastAsiaTheme="minorEastAsia" w:hint="eastAsia"/>
          <w:lang w:eastAsia="ko-KR"/>
        </w:rPr>
        <w:t>4</w:t>
      </w:r>
      <w:r w:rsidR="00E74255">
        <w:rPr>
          <w:rFonts w:hint="eastAsia"/>
        </w:rPr>
        <w:t xml:space="preserve"> </w:t>
      </w:r>
      <w:r>
        <w:rPr>
          <w:rFonts w:eastAsiaTheme="minorEastAsia" w:hint="eastAsia"/>
          <w:lang w:eastAsia="ko-KR"/>
        </w:rPr>
        <w:t>Example on multiplexing</w:t>
      </w:r>
      <w:r w:rsidR="005578B7">
        <w:rPr>
          <w:rFonts w:eastAsiaTheme="minorEastAsia" w:hint="eastAsia"/>
          <w:lang w:eastAsia="ko-KR"/>
        </w:rPr>
        <w:t xml:space="preserve"> between PT</w:t>
      </w:r>
      <w:r w:rsidR="00F20C65">
        <w:rPr>
          <w:rFonts w:eastAsiaTheme="minorEastAsia" w:hint="eastAsia"/>
          <w:lang w:eastAsia="ko-KR"/>
        </w:rPr>
        <w:t>-</w:t>
      </w:r>
      <w:r w:rsidR="005578B7">
        <w:rPr>
          <w:rFonts w:eastAsiaTheme="minorEastAsia" w:hint="eastAsia"/>
          <w:lang w:eastAsia="ko-KR"/>
        </w:rPr>
        <w:t>RS and data</w:t>
      </w:r>
    </w:p>
    <w:p w14:paraId="4C467463" w14:textId="39CE8241" w:rsidR="00F97731" w:rsidRDefault="005B7AEA" w:rsidP="009A5093">
      <w:pPr>
        <w:spacing w:before="60" w:after="60" w:line="300" w:lineRule="auto"/>
        <w:ind w:firstLineChars="200" w:firstLine="400"/>
        <w:jc w:val="both"/>
        <w:rPr>
          <w:lang w:val="en-US" w:eastAsia="ko-KR"/>
        </w:rPr>
      </w:pPr>
      <w:r w:rsidRPr="009A5093">
        <w:rPr>
          <w:lang w:val="en-US" w:eastAsia="ko-KR"/>
        </w:rPr>
        <w:t>Within the multi-layers of a MU-MIMO set there can be lower order MCS users who do not benefit from PT</w:t>
      </w:r>
      <w:r w:rsidR="00F20C65">
        <w:rPr>
          <w:rFonts w:hint="eastAsia"/>
          <w:lang w:val="en-US" w:eastAsia="ko-KR"/>
        </w:rPr>
        <w:t>-</w:t>
      </w:r>
      <w:r w:rsidRPr="009A5093">
        <w:rPr>
          <w:lang w:val="en-US" w:eastAsia="ko-KR"/>
        </w:rPr>
        <w:t>RS and higher order MCS users who need PT</w:t>
      </w:r>
      <w:r w:rsidR="00F20C65">
        <w:rPr>
          <w:rFonts w:hint="eastAsia"/>
          <w:lang w:val="en-US" w:eastAsia="ko-KR"/>
        </w:rPr>
        <w:t>-</w:t>
      </w:r>
      <w:r w:rsidRPr="009A5093">
        <w:rPr>
          <w:lang w:val="en-US" w:eastAsia="ko-KR"/>
        </w:rPr>
        <w:t xml:space="preserve">RS. Generally higher order MCS are allocated when UEs are closer to the </w:t>
      </w:r>
      <w:proofErr w:type="spellStart"/>
      <w:r w:rsidRPr="009A5093">
        <w:rPr>
          <w:lang w:val="en-US" w:eastAsia="ko-KR"/>
        </w:rPr>
        <w:t>gNB</w:t>
      </w:r>
      <w:proofErr w:type="spellEnd"/>
      <w:r w:rsidRPr="009A5093">
        <w:rPr>
          <w:lang w:val="en-US" w:eastAsia="ko-KR"/>
        </w:rPr>
        <w:t xml:space="preserve"> and lower MCS allocated when they are towards the cell/ sector edge. </w:t>
      </w:r>
      <w:r w:rsidR="00F97731">
        <w:rPr>
          <w:rFonts w:hint="eastAsia"/>
          <w:lang w:val="en-US" w:eastAsia="ko-KR"/>
        </w:rPr>
        <w:t xml:space="preserve">At this moment, </w:t>
      </w:r>
      <w:proofErr w:type="spellStart"/>
      <w:r w:rsidR="00F97731">
        <w:rPr>
          <w:rFonts w:hint="eastAsia"/>
          <w:lang w:val="en-US" w:eastAsia="ko-KR"/>
        </w:rPr>
        <w:t>gNB</w:t>
      </w:r>
      <w:proofErr w:type="spellEnd"/>
      <w:r w:rsidR="00F97731">
        <w:rPr>
          <w:rFonts w:hint="eastAsia"/>
          <w:lang w:val="en-US" w:eastAsia="ko-KR"/>
        </w:rPr>
        <w:t xml:space="preserve"> can transmit data or allocate empty </w:t>
      </w:r>
      <w:r w:rsidR="00F97731">
        <w:rPr>
          <w:lang w:val="en-US" w:eastAsia="ko-KR"/>
        </w:rPr>
        <w:t>si</w:t>
      </w:r>
      <w:r w:rsidR="00F97731">
        <w:rPr>
          <w:rFonts w:hint="eastAsia"/>
          <w:lang w:val="en-US" w:eastAsia="ko-KR"/>
        </w:rPr>
        <w:t>gnal on subcarrier where PT</w:t>
      </w:r>
      <w:r w:rsidR="00F20C65">
        <w:rPr>
          <w:rFonts w:hint="eastAsia"/>
          <w:lang w:val="en-US" w:eastAsia="ko-KR"/>
        </w:rPr>
        <w:t>-</w:t>
      </w:r>
      <w:r w:rsidR="00F97731">
        <w:rPr>
          <w:rFonts w:hint="eastAsia"/>
          <w:lang w:val="en-US" w:eastAsia="ko-KR"/>
        </w:rPr>
        <w:t>RS is transmitted to UE who need PT</w:t>
      </w:r>
      <w:r w:rsidR="00F20C65">
        <w:rPr>
          <w:rFonts w:hint="eastAsia"/>
          <w:lang w:val="en-US" w:eastAsia="ko-KR"/>
        </w:rPr>
        <w:t>-</w:t>
      </w:r>
      <w:r w:rsidR="00F97731">
        <w:rPr>
          <w:rFonts w:hint="eastAsia"/>
          <w:lang w:val="en-US" w:eastAsia="ko-KR"/>
        </w:rPr>
        <w:t>RS. Thus, PT</w:t>
      </w:r>
      <w:r w:rsidR="00F20C65">
        <w:rPr>
          <w:rFonts w:hint="eastAsia"/>
          <w:lang w:val="en-US" w:eastAsia="ko-KR"/>
        </w:rPr>
        <w:t>-</w:t>
      </w:r>
      <w:r w:rsidR="00F97731">
        <w:rPr>
          <w:rFonts w:hint="eastAsia"/>
          <w:lang w:val="en-US" w:eastAsia="ko-KR"/>
        </w:rPr>
        <w:t xml:space="preserve">RS space can be used as </w:t>
      </w:r>
      <w:r w:rsidR="00F97731">
        <w:rPr>
          <w:lang w:val="en-US" w:eastAsia="ko-KR"/>
        </w:rPr>
        <w:t>follows:</w:t>
      </w:r>
      <w:r w:rsidR="00F97731">
        <w:rPr>
          <w:rFonts w:hint="eastAsia"/>
          <w:lang w:val="en-US" w:eastAsia="ko-KR"/>
        </w:rPr>
        <w:t xml:space="preserve"> </w:t>
      </w:r>
    </w:p>
    <w:p w14:paraId="23492209" w14:textId="2FAD72E1" w:rsidR="00F97731" w:rsidRPr="009A5093" w:rsidRDefault="00F97731" w:rsidP="00F97731">
      <w:pPr>
        <w:pStyle w:val="a4"/>
        <w:numPr>
          <w:ilvl w:val="0"/>
          <w:numId w:val="26"/>
        </w:numPr>
        <w:spacing w:before="60" w:after="60" w:line="300" w:lineRule="auto"/>
        <w:ind w:leftChars="0"/>
        <w:jc w:val="both"/>
        <w:rPr>
          <w:lang w:eastAsia="ko-KR"/>
        </w:rPr>
      </w:pPr>
      <w:r w:rsidRPr="009A5093">
        <w:rPr>
          <w:rFonts w:hint="eastAsia"/>
          <w:lang w:eastAsia="ko-KR"/>
        </w:rPr>
        <w:t>Option</w:t>
      </w:r>
      <w:r w:rsidR="00F20C65">
        <w:rPr>
          <w:rFonts w:hint="eastAsia"/>
          <w:lang w:eastAsia="ko-KR"/>
        </w:rPr>
        <w:t>.</w:t>
      </w:r>
      <w:r w:rsidRPr="009A5093">
        <w:rPr>
          <w:rFonts w:hint="eastAsia"/>
          <w:lang w:eastAsia="ko-KR"/>
        </w:rPr>
        <w:t xml:space="preserve"> 1</w:t>
      </w:r>
      <w:r w:rsidR="00F20C65">
        <w:rPr>
          <w:rFonts w:hint="eastAsia"/>
          <w:lang w:eastAsia="ko-KR"/>
        </w:rPr>
        <w:t>:</w:t>
      </w:r>
      <w:r w:rsidR="00F20C65" w:rsidRPr="009A5093">
        <w:rPr>
          <w:rFonts w:hint="eastAsia"/>
          <w:lang w:eastAsia="ko-KR"/>
        </w:rPr>
        <w:t xml:space="preserve"> </w:t>
      </w:r>
      <w:r w:rsidRPr="009A5093">
        <w:rPr>
          <w:rFonts w:hint="eastAsia"/>
          <w:lang w:eastAsia="ko-KR"/>
        </w:rPr>
        <w:t>Leave the PT</w:t>
      </w:r>
      <w:r w:rsidR="00F20C65">
        <w:rPr>
          <w:rFonts w:hint="eastAsia"/>
          <w:lang w:eastAsia="ko-KR"/>
        </w:rPr>
        <w:t>-</w:t>
      </w:r>
      <w:r w:rsidRPr="009A5093">
        <w:rPr>
          <w:rFonts w:hint="eastAsia"/>
          <w:lang w:eastAsia="ko-KR"/>
        </w:rPr>
        <w:t>RS space blank</w:t>
      </w:r>
    </w:p>
    <w:p w14:paraId="47AB7FFF" w14:textId="2C1CE5DA" w:rsidR="00F97731" w:rsidRPr="009A5093" w:rsidRDefault="00F97731" w:rsidP="00F97731">
      <w:pPr>
        <w:pStyle w:val="a4"/>
        <w:numPr>
          <w:ilvl w:val="0"/>
          <w:numId w:val="28"/>
        </w:numPr>
        <w:spacing w:before="60" w:after="60" w:line="300" w:lineRule="auto"/>
        <w:ind w:leftChars="0"/>
        <w:jc w:val="both"/>
        <w:rPr>
          <w:lang w:eastAsia="ko-KR"/>
        </w:rPr>
      </w:pPr>
      <w:r w:rsidRPr="009A5093">
        <w:rPr>
          <w:rFonts w:hint="eastAsia"/>
          <w:lang w:eastAsia="ko-KR"/>
        </w:rPr>
        <w:t>Option</w:t>
      </w:r>
      <w:r w:rsidR="00F20C65">
        <w:rPr>
          <w:rFonts w:hint="eastAsia"/>
          <w:lang w:eastAsia="ko-KR"/>
        </w:rPr>
        <w:t>.</w:t>
      </w:r>
      <w:r w:rsidRPr="009A5093">
        <w:rPr>
          <w:rFonts w:hint="eastAsia"/>
          <w:lang w:eastAsia="ko-KR"/>
        </w:rPr>
        <w:t xml:space="preserve"> 2</w:t>
      </w:r>
      <w:r w:rsidR="00F20C65">
        <w:rPr>
          <w:rFonts w:hint="eastAsia"/>
          <w:lang w:eastAsia="ko-KR"/>
        </w:rPr>
        <w:t>:</w:t>
      </w:r>
      <w:r w:rsidR="00F20C65" w:rsidRPr="009A5093">
        <w:rPr>
          <w:rFonts w:hint="eastAsia"/>
          <w:lang w:eastAsia="ko-KR"/>
        </w:rPr>
        <w:t xml:space="preserve"> </w:t>
      </w:r>
      <w:r w:rsidRPr="009A5093">
        <w:rPr>
          <w:rFonts w:hint="eastAsia"/>
          <w:lang w:eastAsia="ko-KR"/>
        </w:rPr>
        <w:t>Fill the PT</w:t>
      </w:r>
      <w:r w:rsidR="00F20C65">
        <w:rPr>
          <w:rFonts w:hint="eastAsia"/>
          <w:lang w:eastAsia="ko-KR"/>
        </w:rPr>
        <w:t>-</w:t>
      </w:r>
      <w:r w:rsidRPr="009A5093">
        <w:rPr>
          <w:rFonts w:hint="eastAsia"/>
          <w:lang w:eastAsia="ko-KR"/>
        </w:rPr>
        <w:t>RS space with data</w:t>
      </w:r>
    </w:p>
    <w:p w14:paraId="17C1E580" w14:textId="42D2BAD9" w:rsidR="00F8241D" w:rsidRDefault="00F97731" w:rsidP="002721CF">
      <w:pPr>
        <w:spacing w:before="60" w:after="60" w:line="300" w:lineRule="auto"/>
        <w:ind w:firstLineChars="200" w:firstLine="400"/>
        <w:jc w:val="both"/>
        <w:rPr>
          <w:lang w:eastAsia="ko-KR"/>
        </w:rPr>
      </w:pPr>
      <w:r>
        <w:rPr>
          <w:lang w:eastAsia="ko-KR"/>
        </w:rPr>
        <w:t>I</w:t>
      </w:r>
      <w:r>
        <w:rPr>
          <w:rFonts w:hint="eastAsia"/>
          <w:lang w:eastAsia="ko-KR"/>
        </w:rPr>
        <w:t xml:space="preserve">n </w:t>
      </w:r>
      <w:r w:rsidR="00D57810">
        <w:rPr>
          <w:rFonts w:hint="eastAsia"/>
          <w:lang w:eastAsia="ko-KR"/>
        </w:rPr>
        <w:t>O</w:t>
      </w:r>
      <w:r>
        <w:rPr>
          <w:rFonts w:hint="eastAsia"/>
          <w:lang w:eastAsia="ko-KR"/>
        </w:rPr>
        <w:t>ption 1, UE who need PT</w:t>
      </w:r>
      <w:r w:rsidR="00D57810">
        <w:rPr>
          <w:rFonts w:hint="eastAsia"/>
          <w:lang w:eastAsia="ko-KR"/>
        </w:rPr>
        <w:t>-</w:t>
      </w:r>
      <w:r>
        <w:rPr>
          <w:rFonts w:hint="eastAsia"/>
          <w:lang w:eastAsia="ko-KR"/>
        </w:rPr>
        <w:t>RS can estimate CPE correctly thanks to empty space to UE who need data transmission</w:t>
      </w:r>
      <w:r w:rsidR="00BB70DB">
        <w:rPr>
          <w:lang w:eastAsia="ko-KR"/>
        </w:rPr>
        <w:t xml:space="preserve"> (i.e. lower order MCS UE who does not need PT</w:t>
      </w:r>
      <w:r w:rsidR="005D1AF5">
        <w:rPr>
          <w:rFonts w:hint="eastAsia"/>
          <w:lang w:eastAsia="ko-KR"/>
        </w:rPr>
        <w:t>-</w:t>
      </w:r>
      <w:r w:rsidR="00BB70DB">
        <w:rPr>
          <w:lang w:eastAsia="ko-KR"/>
        </w:rPr>
        <w:t>RS)</w:t>
      </w:r>
      <w:r>
        <w:rPr>
          <w:rFonts w:hint="eastAsia"/>
          <w:lang w:eastAsia="ko-KR"/>
        </w:rPr>
        <w:t xml:space="preserve">. </w:t>
      </w:r>
      <w:r w:rsidR="007E2088">
        <w:rPr>
          <w:rFonts w:hint="eastAsia"/>
          <w:lang w:eastAsia="ko-KR"/>
        </w:rPr>
        <w:t xml:space="preserve">However, </w:t>
      </w:r>
      <w:r>
        <w:rPr>
          <w:rFonts w:hint="eastAsia"/>
          <w:lang w:eastAsia="ko-KR"/>
        </w:rPr>
        <w:t xml:space="preserve">effective code rate will be </w:t>
      </w:r>
      <w:r w:rsidR="007E2088">
        <w:rPr>
          <w:rFonts w:hint="eastAsia"/>
          <w:lang w:eastAsia="ko-KR"/>
        </w:rPr>
        <w:t>decreased</w:t>
      </w:r>
      <w:r>
        <w:rPr>
          <w:rFonts w:hint="eastAsia"/>
          <w:lang w:eastAsia="ko-KR"/>
        </w:rPr>
        <w:t xml:space="preserve"> due to punctured data </w:t>
      </w:r>
      <w:r w:rsidR="007E2088">
        <w:rPr>
          <w:rFonts w:hint="eastAsia"/>
          <w:lang w:eastAsia="ko-KR"/>
        </w:rPr>
        <w:t xml:space="preserve">to UE who needs data transmission. In </w:t>
      </w:r>
      <w:r w:rsidR="00D57810">
        <w:rPr>
          <w:rFonts w:hint="eastAsia"/>
          <w:lang w:eastAsia="ko-KR"/>
        </w:rPr>
        <w:t>O</w:t>
      </w:r>
      <w:r w:rsidR="007E2088">
        <w:rPr>
          <w:rFonts w:hint="eastAsia"/>
          <w:lang w:eastAsia="ko-KR"/>
        </w:rPr>
        <w:t>ption 2, at cost of estimating CPE for UE who needs PT</w:t>
      </w:r>
      <w:r w:rsidR="00D57810">
        <w:rPr>
          <w:rFonts w:hint="eastAsia"/>
          <w:lang w:eastAsia="ko-KR"/>
        </w:rPr>
        <w:t>-</w:t>
      </w:r>
      <w:r w:rsidR="007E2088">
        <w:rPr>
          <w:rFonts w:hint="eastAsia"/>
          <w:lang w:eastAsia="ko-KR"/>
        </w:rPr>
        <w:t xml:space="preserve">RS, data can be transmitted to UE who needs data </w:t>
      </w:r>
      <w:r w:rsidR="007E2088">
        <w:rPr>
          <w:lang w:eastAsia="ko-KR"/>
        </w:rPr>
        <w:t>transmission</w:t>
      </w:r>
      <w:r w:rsidR="007E2088">
        <w:rPr>
          <w:rFonts w:hint="eastAsia"/>
          <w:lang w:eastAsia="ko-KR"/>
        </w:rPr>
        <w:t>.</w:t>
      </w:r>
      <w:r w:rsidR="00F8241D">
        <w:rPr>
          <w:rFonts w:hint="eastAsia"/>
          <w:lang w:eastAsia="ko-KR"/>
        </w:rPr>
        <w:t xml:space="preserve"> </w:t>
      </w:r>
      <w:r w:rsidR="00184B00">
        <w:rPr>
          <w:lang w:eastAsia="ko-KR"/>
        </w:rPr>
        <w:t>Basically, t</w:t>
      </w:r>
      <w:r w:rsidR="00184B00">
        <w:rPr>
          <w:rFonts w:hint="eastAsia"/>
          <w:lang w:eastAsia="ko-KR"/>
        </w:rPr>
        <w:t>he PT</w:t>
      </w:r>
      <w:r w:rsidR="00622C7F">
        <w:rPr>
          <w:rFonts w:hint="eastAsia"/>
          <w:lang w:eastAsia="ko-KR"/>
        </w:rPr>
        <w:t>-</w:t>
      </w:r>
      <w:r w:rsidR="00184B00">
        <w:rPr>
          <w:rFonts w:hint="eastAsia"/>
          <w:lang w:eastAsia="ko-KR"/>
        </w:rPr>
        <w:t xml:space="preserve">RS positions can </w:t>
      </w:r>
      <w:r w:rsidR="00184B00">
        <w:rPr>
          <w:lang w:eastAsia="ko-KR"/>
        </w:rPr>
        <w:t xml:space="preserve">either </w:t>
      </w:r>
      <w:r w:rsidR="00184B00">
        <w:rPr>
          <w:rFonts w:hint="eastAsia"/>
          <w:lang w:eastAsia="ko-KR"/>
        </w:rPr>
        <w:t>be kept vacant</w:t>
      </w:r>
      <w:r w:rsidR="00184B00">
        <w:rPr>
          <w:lang w:eastAsia="ko-KR"/>
        </w:rPr>
        <w:t>, hence</w:t>
      </w:r>
      <w:r w:rsidR="00184B00">
        <w:rPr>
          <w:rFonts w:hint="eastAsia"/>
          <w:lang w:eastAsia="ko-KR"/>
        </w:rPr>
        <w:t xml:space="preserve"> orthogonal multiplexing of PT-RS and data </w:t>
      </w:r>
      <w:r w:rsidR="00184B00">
        <w:rPr>
          <w:lang w:eastAsia="ko-KR"/>
        </w:rPr>
        <w:t>and ZP PT-RS are needed or</w:t>
      </w:r>
      <w:r w:rsidR="00184B00">
        <w:rPr>
          <w:rFonts w:hint="eastAsia"/>
          <w:lang w:eastAsia="ko-KR"/>
        </w:rPr>
        <w:t xml:space="preserve"> if a particular user does not need PT-RS, the R</w:t>
      </w:r>
      <w:r w:rsidR="00184B00">
        <w:rPr>
          <w:lang w:eastAsia="ko-KR"/>
        </w:rPr>
        <w:t>S</w:t>
      </w:r>
      <w:r w:rsidR="00184B00">
        <w:rPr>
          <w:rFonts w:hint="eastAsia"/>
          <w:lang w:eastAsia="ko-KR"/>
        </w:rPr>
        <w:t xml:space="preserve"> can be filled with data </w:t>
      </w:r>
      <w:r w:rsidR="00184B00">
        <w:rPr>
          <w:lang w:eastAsia="ko-KR"/>
        </w:rPr>
        <w:t>and therefore</w:t>
      </w:r>
      <w:r w:rsidR="00184B00">
        <w:rPr>
          <w:rFonts w:hint="eastAsia"/>
          <w:lang w:eastAsia="ko-KR"/>
        </w:rPr>
        <w:t xml:space="preserve"> non-orthogonal multiplexing</w:t>
      </w:r>
      <w:r w:rsidR="00184B00">
        <w:rPr>
          <w:lang w:eastAsia="ko-KR"/>
        </w:rPr>
        <w:t xml:space="preserve"> is also needed</w:t>
      </w:r>
      <w:r w:rsidR="00184B00">
        <w:rPr>
          <w:rFonts w:hint="eastAsia"/>
          <w:lang w:eastAsia="ko-KR"/>
        </w:rPr>
        <w:t>.</w:t>
      </w:r>
      <w:r w:rsidR="00184B00">
        <w:rPr>
          <w:lang w:eastAsia="ko-KR"/>
        </w:rPr>
        <w:t xml:space="preserve"> </w:t>
      </w:r>
      <w:r w:rsidR="00ED11C5">
        <w:rPr>
          <w:rFonts w:hint="eastAsia"/>
          <w:lang w:eastAsia="ko-KR"/>
        </w:rPr>
        <w:t>Considering trade-off between decreasing effective code rate and the performance of CPE estimation for MU-MIMO, allocation PT</w:t>
      </w:r>
      <w:r w:rsidR="00622C7F">
        <w:rPr>
          <w:rFonts w:hint="eastAsia"/>
          <w:lang w:eastAsia="ko-KR"/>
        </w:rPr>
        <w:t>-</w:t>
      </w:r>
      <w:r w:rsidR="00ED11C5">
        <w:rPr>
          <w:rFonts w:hint="eastAsia"/>
          <w:lang w:eastAsia="ko-KR"/>
        </w:rPr>
        <w:t>RS and data on same subcarrier should be further</w:t>
      </w:r>
      <w:r w:rsidR="00ED11C5" w:rsidRPr="00ED11C5">
        <w:rPr>
          <w:rFonts w:hint="eastAsia"/>
          <w:lang w:eastAsia="ko-KR"/>
        </w:rPr>
        <w:t xml:space="preserve"> </w:t>
      </w:r>
      <w:r w:rsidR="00ED11C5">
        <w:rPr>
          <w:rFonts w:hint="eastAsia"/>
          <w:lang w:eastAsia="ko-KR"/>
        </w:rPr>
        <w:t xml:space="preserve">studied. </w:t>
      </w:r>
    </w:p>
    <w:p w14:paraId="68B344E8" w14:textId="0BBC5B8B" w:rsidR="00E06320" w:rsidRDefault="00836F08" w:rsidP="007531C3">
      <w:pPr>
        <w:spacing w:before="60" w:after="60" w:line="300" w:lineRule="auto"/>
        <w:jc w:val="both"/>
        <w:rPr>
          <w:i/>
          <w:lang w:eastAsia="ko-KR"/>
        </w:rPr>
      </w:pPr>
      <w:r>
        <w:rPr>
          <w:rFonts w:hint="eastAsia"/>
          <w:b/>
          <w:i/>
          <w:u w:val="single"/>
          <w:lang w:eastAsia="ko-KR"/>
        </w:rPr>
        <w:t>Proposal</w:t>
      </w:r>
      <w:r w:rsidR="000D082F">
        <w:rPr>
          <w:rFonts w:hint="eastAsia"/>
          <w:b/>
          <w:i/>
          <w:u w:val="single"/>
          <w:lang w:eastAsia="ko-KR"/>
        </w:rPr>
        <w:t xml:space="preserve"> </w:t>
      </w:r>
      <w:proofErr w:type="gramStart"/>
      <w:r w:rsidR="00DF3502">
        <w:rPr>
          <w:rFonts w:hint="eastAsia"/>
          <w:b/>
          <w:i/>
          <w:u w:val="single"/>
          <w:lang w:eastAsia="ko-KR"/>
        </w:rPr>
        <w:t>5</w:t>
      </w:r>
      <w:r w:rsidR="000D082F" w:rsidRPr="009A5093">
        <w:rPr>
          <w:rFonts w:hint="eastAsia"/>
          <w:b/>
          <w:i/>
          <w:u w:val="single"/>
          <w:lang w:eastAsia="ko-KR"/>
        </w:rPr>
        <w:t xml:space="preserve"> :</w:t>
      </w:r>
      <w:proofErr w:type="gramEnd"/>
      <w:r w:rsidR="000D082F" w:rsidRPr="009A5093">
        <w:rPr>
          <w:rFonts w:hint="eastAsia"/>
          <w:i/>
          <w:lang w:eastAsia="ko-KR"/>
        </w:rPr>
        <w:t xml:space="preserve"> </w:t>
      </w:r>
      <w:r w:rsidR="00ED11C5" w:rsidRPr="00ED11C5">
        <w:rPr>
          <w:i/>
          <w:lang w:eastAsia="ko-KR"/>
        </w:rPr>
        <w:t>For MU-MIMO</w:t>
      </w:r>
      <w:r w:rsidR="00ED11C5" w:rsidRPr="007531C3">
        <w:rPr>
          <w:i/>
          <w:lang w:eastAsia="ko-KR"/>
        </w:rPr>
        <w:t xml:space="preserve">, </w:t>
      </w:r>
      <w:r>
        <w:rPr>
          <w:rFonts w:hint="eastAsia"/>
          <w:i/>
          <w:lang w:eastAsia="ko-KR"/>
        </w:rPr>
        <w:t xml:space="preserve">both non-orthogonal multiplexing/orthogonal multiplexing between PT-RS and data should be supported. </w:t>
      </w:r>
      <w:r w:rsidR="00184B00">
        <w:rPr>
          <w:i/>
          <w:lang w:eastAsia="ko-KR"/>
        </w:rPr>
        <w:t>For orthogonal multiplexing, ZP PT-RS should be supported.</w:t>
      </w:r>
    </w:p>
    <w:p w14:paraId="11EC36F5" w14:textId="4C9097E6" w:rsidR="00552E7F" w:rsidRDefault="00552E7F" w:rsidP="00552E7F">
      <w:pPr>
        <w:pStyle w:val="2"/>
        <w:numPr>
          <w:ilvl w:val="0"/>
          <w:numId w:val="0"/>
        </w:numPr>
      </w:pPr>
      <w:r>
        <w:rPr>
          <w:rFonts w:hint="eastAsia"/>
        </w:rPr>
        <w:t xml:space="preserve">2.4 </w:t>
      </w:r>
      <w:r w:rsidR="00A810CF">
        <w:rPr>
          <w:rFonts w:hint="eastAsia"/>
        </w:rPr>
        <w:t>R</w:t>
      </w:r>
      <w:r w:rsidR="00820B6A">
        <w:rPr>
          <w:rFonts w:hint="eastAsia"/>
        </w:rPr>
        <w:t>elationship</w:t>
      </w:r>
      <w:r>
        <w:rPr>
          <w:rFonts w:hint="eastAsia"/>
        </w:rPr>
        <w:t xml:space="preserve"> between PT-RS port and DMRS port group</w:t>
      </w:r>
    </w:p>
    <w:p w14:paraId="525C5391" w14:textId="4315A6A4" w:rsidR="00DD3869" w:rsidRDefault="00DD3869" w:rsidP="00DD3869">
      <w:pPr>
        <w:spacing w:before="60" w:after="60" w:line="300" w:lineRule="auto"/>
        <w:ind w:firstLineChars="200" w:firstLine="400"/>
        <w:jc w:val="both"/>
        <w:rPr>
          <w:lang w:eastAsia="ko-KR"/>
        </w:rPr>
      </w:pPr>
      <w:r>
        <w:rPr>
          <w:rFonts w:hint="eastAsia"/>
          <w:lang w:eastAsia="ko-KR"/>
        </w:rPr>
        <w:t xml:space="preserve">In previous meeting, it was agreed to support association </w:t>
      </w:r>
      <w:r w:rsidR="005E7DEB" w:rsidRPr="005E7DEB">
        <w:rPr>
          <w:lang w:eastAsia="ko-KR"/>
        </w:rPr>
        <w:t>between one PTRS port and one DMRS port per DMRS port group</w:t>
      </w:r>
      <w:r>
        <w:rPr>
          <w:rFonts w:hint="eastAsia"/>
          <w:lang w:eastAsia="ko-KR"/>
        </w:rPr>
        <w:t xml:space="preserve">. The DMRS ports </w:t>
      </w:r>
      <w:r w:rsidR="00CE60A0">
        <w:rPr>
          <w:lang w:eastAsia="ko-KR"/>
        </w:rPr>
        <w:t>with</w:t>
      </w:r>
      <w:r>
        <w:rPr>
          <w:rFonts w:hint="eastAsia"/>
          <w:lang w:eastAsia="ko-KR"/>
        </w:rPr>
        <w:t xml:space="preserve">in a DMRS port group can be transmitted with single </w:t>
      </w:r>
      <w:r>
        <w:rPr>
          <w:lang w:eastAsia="ko-KR"/>
        </w:rPr>
        <w:t>oscillator</w:t>
      </w:r>
      <w:r>
        <w:rPr>
          <w:rFonts w:hint="eastAsia"/>
          <w:lang w:eastAsia="ko-KR"/>
        </w:rPr>
        <w:t xml:space="preserve">. In this case, only 1 PT-RS port is needed since every DMRS port has a same phase noise source. </w:t>
      </w:r>
      <w:r>
        <w:rPr>
          <w:lang w:eastAsia="ko-KR"/>
        </w:rPr>
        <w:t>H</w:t>
      </w:r>
      <w:r>
        <w:rPr>
          <w:rFonts w:hint="eastAsia"/>
          <w:lang w:eastAsia="ko-KR"/>
        </w:rPr>
        <w:t xml:space="preserve">owever, if multiple DMRS ports are transmitted from multiple oscillators, it requires association between DMRS ports and PT-RS ports sharing the same oscillator. For the port mapping method between PT-RS port and DMRS port group, the QCL relationship between PT-RS port and DMRS group can be used, which is </w:t>
      </w:r>
      <w:r>
        <w:rPr>
          <w:lang w:eastAsia="ko-KR"/>
        </w:rPr>
        <w:t>similar</w:t>
      </w:r>
      <w:r>
        <w:rPr>
          <w:rFonts w:hint="eastAsia"/>
          <w:lang w:eastAsia="ko-KR"/>
        </w:rPr>
        <w:t xml:space="preserve"> to the QCL relationship between CSI-RS group and DMRS port in LTE. In LTE, using the 4 parameter sets by higher layer </w:t>
      </w:r>
      <w:r>
        <w:rPr>
          <w:lang w:eastAsia="ko-KR"/>
        </w:rPr>
        <w:t>signalling</w:t>
      </w:r>
      <w:r>
        <w:rPr>
          <w:rFonts w:hint="eastAsia"/>
          <w:lang w:eastAsia="ko-KR"/>
        </w:rPr>
        <w:t xml:space="preserve"> and PQI</w:t>
      </w:r>
      <w:r w:rsidR="00CE60A0">
        <w:rPr>
          <w:lang w:eastAsia="ko-KR"/>
        </w:rPr>
        <w:t xml:space="preserve"> </w:t>
      </w:r>
      <w:r>
        <w:rPr>
          <w:rFonts w:hint="eastAsia"/>
          <w:lang w:eastAsia="ko-KR"/>
        </w:rPr>
        <w:t>(PDSCH RE Mapping and Quasi-Co-Location indicator), the QCL relationship can be determined. Similarly, in order to indicate the QCL relationship between the PT</w:t>
      </w:r>
      <w:r w:rsidR="00622C7F">
        <w:rPr>
          <w:rFonts w:hint="eastAsia"/>
          <w:lang w:eastAsia="ko-KR"/>
        </w:rPr>
        <w:t>-</w:t>
      </w:r>
      <w:r>
        <w:rPr>
          <w:rFonts w:hint="eastAsia"/>
          <w:lang w:eastAsia="ko-KR"/>
        </w:rPr>
        <w:t xml:space="preserve">RS and DMRS group, parameter sets </w:t>
      </w:r>
      <w:r w:rsidR="00CE60A0">
        <w:rPr>
          <w:lang w:eastAsia="ko-KR"/>
        </w:rPr>
        <w:t>can be pre-defined by</w:t>
      </w:r>
      <w:r>
        <w:rPr>
          <w:rFonts w:hint="eastAsia"/>
          <w:lang w:eastAsia="ko-KR"/>
        </w:rPr>
        <w:t xml:space="preserve"> the higher layer signalling. </w:t>
      </w:r>
    </w:p>
    <w:p w14:paraId="208ECEBB" w14:textId="77777777" w:rsidR="005E7DEB" w:rsidRDefault="005E7DEB" w:rsidP="005E7DEB">
      <w:pPr>
        <w:spacing w:before="60" w:after="60" w:line="300" w:lineRule="auto"/>
        <w:jc w:val="both"/>
        <w:rPr>
          <w:i/>
          <w:lang w:eastAsia="ko-KR"/>
        </w:rPr>
      </w:pPr>
      <w:r w:rsidRPr="00B24032">
        <w:rPr>
          <w:rFonts w:hint="eastAsia"/>
          <w:b/>
          <w:i/>
          <w:u w:val="single"/>
          <w:lang w:eastAsia="ko-KR"/>
        </w:rPr>
        <w:t xml:space="preserve">Proposal </w:t>
      </w:r>
      <w:r>
        <w:rPr>
          <w:rFonts w:hint="eastAsia"/>
          <w:b/>
          <w:i/>
          <w:u w:val="single"/>
          <w:lang w:eastAsia="ko-KR"/>
        </w:rPr>
        <w:t>6</w:t>
      </w:r>
      <w:r w:rsidRPr="00CD03CC">
        <w:rPr>
          <w:rFonts w:hint="eastAsia"/>
          <w:b/>
          <w:i/>
          <w:u w:val="single"/>
          <w:lang w:eastAsia="ko-KR"/>
        </w:rPr>
        <w:t>:</w:t>
      </w:r>
      <w:r>
        <w:rPr>
          <w:rFonts w:hint="eastAsia"/>
          <w:i/>
          <w:lang w:eastAsia="ko-KR"/>
        </w:rPr>
        <w:t xml:space="preserve"> NR should inform UE the QCL relationship between PT-RS and DMRS port group by higher layer signalling with parameter sets which </w:t>
      </w:r>
      <w:r>
        <w:rPr>
          <w:i/>
          <w:lang w:eastAsia="ko-KR"/>
        </w:rPr>
        <w:t>configures</w:t>
      </w:r>
      <w:r>
        <w:rPr>
          <w:rFonts w:hint="eastAsia"/>
          <w:i/>
          <w:lang w:eastAsia="ko-KR"/>
        </w:rPr>
        <w:t xml:space="preserve"> QCL association between PT-RS and DMRS port group.</w:t>
      </w:r>
    </w:p>
    <w:p w14:paraId="3AFEBE4A" w14:textId="63380D05" w:rsidR="00DD3869" w:rsidRDefault="00DD3869" w:rsidP="00DD3869">
      <w:pPr>
        <w:spacing w:before="60" w:after="60" w:line="300" w:lineRule="auto"/>
        <w:ind w:firstLineChars="200" w:firstLine="400"/>
        <w:jc w:val="both"/>
        <w:rPr>
          <w:lang w:eastAsia="ko-KR"/>
        </w:rPr>
      </w:pPr>
      <w:r>
        <w:rPr>
          <w:rFonts w:hint="eastAsia"/>
          <w:lang w:eastAsia="ko-KR"/>
        </w:rPr>
        <w:t>In the multi-TRP transmission scenario, the relationship between the DMRS port group and PT-RS port can be changed according to the transmission schemes such as DPS</w:t>
      </w:r>
      <w:r w:rsidR="00CE60A0">
        <w:rPr>
          <w:lang w:eastAsia="ko-KR"/>
        </w:rPr>
        <w:t xml:space="preserve"> </w:t>
      </w:r>
      <w:r>
        <w:rPr>
          <w:rFonts w:hint="eastAsia"/>
          <w:lang w:eastAsia="ko-KR"/>
        </w:rPr>
        <w:t>(Dynamic Point Selection), JT</w:t>
      </w:r>
      <w:r w:rsidR="00CE60A0">
        <w:rPr>
          <w:lang w:eastAsia="ko-KR"/>
        </w:rPr>
        <w:t xml:space="preserve"> </w:t>
      </w:r>
      <w:r>
        <w:rPr>
          <w:rFonts w:hint="eastAsia"/>
          <w:lang w:eastAsia="ko-KR"/>
        </w:rPr>
        <w:t xml:space="preserve">(Joint Transmission). </w:t>
      </w:r>
      <w:r w:rsidR="00CD03CC">
        <w:rPr>
          <w:rFonts w:hint="eastAsia"/>
          <w:lang w:eastAsia="ko-KR"/>
        </w:rPr>
        <w:t xml:space="preserve">As </w:t>
      </w:r>
      <w:r w:rsidR="00CD03CC">
        <w:rPr>
          <w:rFonts w:hint="eastAsia"/>
          <w:lang w:eastAsia="ko-KR"/>
        </w:rPr>
        <w:lastRenderedPageBreak/>
        <w:t xml:space="preserve">shown Figure </w:t>
      </w:r>
      <w:r w:rsidR="00E74255">
        <w:rPr>
          <w:rFonts w:hint="eastAsia"/>
          <w:lang w:eastAsia="ko-KR"/>
        </w:rPr>
        <w:t>4</w:t>
      </w:r>
      <w:r>
        <w:rPr>
          <w:rFonts w:hint="eastAsia"/>
          <w:lang w:eastAsia="ko-KR"/>
        </w:rPr>
        <w:t>, the JT may need to allocate more PT</w:t>
      </w:r>
      <w:r w:rsidR="00622C7F">
        <w:rPr>
          <w:rFonts w:hint="eastAsia"/>
          <w:lang w:eastAsia="ko-KR"/>
        </w:rPr>
        <w:t>-</w:t>
      </w:r>
      <w:r>
        <w:rPr>
          <w:rFonts w:hint="eastAsia"/>
          <w:lang w:eastAsia="ko-KR"/>
        </w:rPr>
        <w:t>RS ports</w:t>
      </w:r>
      <w:r w:rsidR="00CD03CC">
        <w:rPr>
          <w:rFonts w:hint="eastAsia"/>
          <w:lang w:eastAsia="ko-KR"/>
        </w:rPr>
        <w:t xml:space="preserve"> compared to the DPS</w:t>
      </w:r>
      <w:r>
        <w:rPr>
          <w:rFonts w:hint="eastAsia"/>
          <w:lang w:eastAsia="ko-KR"/>
        </w:rPr>
        <w:t xml:space="preserve"> due to </w:t>
      </w:r>
      <w:r w:rsidR="00CE60A0">
        <w:rPr>
          <w:lang w:eastAsia="ko-KR"/>
        </w:rPr>
        <w:t xml:space="preserve">a larger number of </w:t>
      </w:r>
      <w:r>
        <w:rPr>
          <w:rFonts w:hint="eastAsia"/>
          <w:lang w:eastAsia="ko-KR"/>
        </w:rPr>
        <w:t>phase noise source</w:t>
      </w:r>
      <w:r w:rsidR="00CE60A0">
        <w:rPr>
          <w:lang w:eastAsia="ko-KR"/>
        </w:rPr>
        <w:t>s</w:t>
      </w:r>
      <w:r>
        <w:rPr>
          <w:rFonts w:hint="eastAsia"/>
          <w:lang w:eastAsia="ko-KR"/>
        </w:rPr>
        <w:t>, i.e., more oscillators. Therefore, the UE has to know the relationship between the DMRS port group and PT</w:t>
      </w:r>
      <w:r w:rsidR="00622C7F">
        <w:rPr>
          <w:rFonts w:hint="eastAsia"/>
          <w:lang w:eastAsia="ko-KR"/>
        </w:rPr>
        <w:t>-</w:t>
      </w:r>
      <w:r>
        <w:rPr>
          <w:rFonts w:hint="eastAsia"/>
          <w:lang w:eastAsia="ko-KR"/>
        </w:rPr>
        <w:t xml:space="preserve">RS port in order to compensate the phase distortion from a certain TRP. The DMRS group </w:t>
      </w:r>
      <w:r>
        <w:rPr>
          <w:lang w:eastAsia="ko-KR"/>
        </w:rPr>
        <w:t xml:space="preserve">can </w:t>
      </w:r>
      <w:r>
        <w:rPr>
          <w:rFonts w:hint="eastAsia"/>
          <w:lang w:eastAsia="ko-KR"/>
        </w:rPr>
        <w:t xml:space="preserve">be allocated to each TRP and </w:t>
      </w:r>
      <w:r w:rsidR="00E74255">
        <w:rPr>
          <w:rFonts w:hint="eastAsia"/>
          <w:lang w:eastAsia="ko-KR"/>
        </w:rPr>
        <w:t>the higher layer signalling which includes</w:t>
      </w:r>
      <w:r>
        <w:rPr>
          <w:rFonts w:hint="eastAsia"/>
          <w:lang w:eastAsia="ko-KR"/>
        </w:rPr>
        <w:t xml:space="preserve"> QCL relationship between the DMRS group and PT-RS port can be used for association since the several large scale parameters of DMRS port group and PT-RS port </w:t>
      </w:r>
      <w:r>
        <w:rPr>
          <w:lang w:eastAsia="ko-KR"/>
        </w:rPr>
        <w:t>may</w:t>
      </w:r>
      <w:r>
        <w:rPr>
          <w:rFonts w:hint="eastAsia"/>
          <w:lang w:eastAsia="ko-KR"/>
        </w:rPr>
        <w:t xml:space="preserve"> have the similar property such as Doppler shift, delay spread if they share same oscillator in the TRP. </w:t>
      </w:r>
    </w:p>
    <w:p w14:paraId="1171C26D" w14:textId="77777777" w:rsidR="000C6412" w:rsidRDefault="000C6412" w:rsidP="00DD3869">
      <w:pPr>
        <w:spacing w:before="60" w:after="60" w:line="300" w:lineRule="auto"/>
        <w:ind w:firstLineChars="200" w:firstLine="400"/>
        <w:jc w:val="both"/>
        <w:rPr>
          <w:lang w:eastAsia="ko-KR"/>
        </w:rPr>
      </w:pPr>
    </w:p>
    <w:p w14:paraId="0FF9E042" w14:textId="77777777" w:rsidR="000C6412" w:rsidRDefault="000C6412" w:rsidP="000C6412">
      <w:pPr>
        <w:spacing w:before="60" w:after="60" w:line="300" w:lineRule="auto"/>
        <w:jc w:val="center"/>
        <w:rPr>
          <w:lang w:val="en-US" w:eastAsia="ko-KR"/>
        </w:rPr>
      </w:pPr>
      <w:r>
        <w:rPr>
          <w:noProof/>
          <w:lang w:val="en-US" w:eastAsia="ko-KR"/>
        </w:rPr>
        <w:drawing>
          <wp:inline distT="0" distB="0" distL="0" distR="0" wp14:anchorId="727BECBE" wp14:editId="17361935">
            <wp:extent cx="5099050" cy="2871254"/>
            <wp:effectExtent l="0" t="0" r="0" b="571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99459" cy="2871484"/>
                    </a:xfrm>
                    <a:prstGeom prst="rect">
                      <a:avLst/>
                    </a:prstGeom>
                    <a:noFill/>
                  </pic:spPr>
                </pic:pic>
              </a:graphicData>
            </a:graphic>
          </wp:inline>
        </w:drawing>
      </w:r>
    </w:p>
    <w:p w14:paraId="001CF8A8" w14:textId="74726EA2" w:rsidR="000C6412" w:rsidRPr="00B9124C" w:rsidRDefault="000C6412" w:rsidP="000C6412">
      <w:pPr>
        <w:pStyle w:val="TH"/>
        <w:ind w:left="720"/>
        <w:rPr>
          <w:lang w:val="en-US" w:eastAsia="ko-KR"/>
        </w:rPr>
      </w:pPr>
      <w:r>
        <w:rPr>
          <w:rFonts w:hint="eastAsia"/>
        </w:rPr>
        <w:t xml:space="preserve">Figure </w:t>
      </w:r>
      <w:r w:rsidR="00E74255">
        <w:rPr>
          <w:rFonts w:eastAsiaTheme="minorEastAsia" w:hint="eastAsia"/>
          <w:lang w:eastAsia="ko-KR"/>
        </w:rPr>
        <w:t>4</w:t>
      </w:r>
      <w:r w:rsidR="00E74255">
        <w:rPr>
          <w:rFonts w:hint="eastAsia"/>
        </w:rPr>
        <w:t xml:space="preserve"> </w:t>
      </w:r>
      <w:r>
        <w:rPr>
          <w:rFonts w:eastAsiaTheme="minorEastAsia" w:hint="eastAsia"/>
          <w:lang w:eastAsia="ko-KR"/>
        </w:rPr>
        <w:t>Example on PT</w:t>
      </w:r>
      <w:r w:rsidR="00622C7F">
        <w:rPr>
          <w:rFonts w:eastAsiaTheme="minorEastAsia" w:hint="eastAsia"/>
          <w:lang w:eastAsia="ko-KR"/>
        </w:rPr>
        <w:t>-</w:t>
      </w:r>
      <w:r>
        <w:rPr>
          <w:rFonts w:eastAsiaTheme="minorEastAsia" w:hint="eastAsia"/>
          <w:lang w:eastAsia="ko-KR"/>
        </w:rPr>
        <w:t>RS and DMRS configuration in the Multi-TRP transmission schemes</w:t>
      </w:r>
    </w:p>
    <w:p w14:paraId="59D6E3D7" w14:textId="77777777" w:rsidR="00DD3869" w:rsidRPr="000C6412" w:rsidRDefault="00DD3869" w:rsidP="00DD3869">
      <w:pPr>
        <w:spacing w:before="60" w:after="60" w:line="300" w:lineRule="auto"/>
        <w:ind w:firstLineChars="200" w:firstLine="400"/>
        <w:jc w:val="both"/>
        <w:rPr>
          <w:lang w:val="en-US" w:eastAsia="ko-KR"/>
        </w:rPr>
      </w:pPr>
    </w:p>
    <w:p w14:paraId="37E85D35" w14:textId="277AB004" w:rsidR="00DD3869" w:rsidRPr="00664E74" w:rsidRDefault="00664E74" w:rsidP="00DD3869">
      <w:pPr>
        <w:spacing w:before="60" w:after="60" w:line="300" w:lineRule="auto"/>
        <w:jc w:val="both"/>
        <w:rPr>
          <w:lang w:eastAsia="ko-KR"/>
        </w:rPr>
      </w:pPr>
      <w:r w:rsidRPr="00B24032">
        <w:rPr>
          <w:rFonts w:hint="eastAsia"/>
          <w:b/>
          <w:i/>
          <w:u w:val="single"/>
          <w:lang w:eastAsia="ko-KR"/>
        </w:rPr>
        <w:t xml:space="preserve">Proposal </w:t>
      </w:r>
      <w:r w:rsidR="00831253">
        <w:rPr>
          <w:rFonts w:hint="eastAsia"/>
          <w:b/>
          <w:i/>
          <w:u w:val="single"/>
          <w:lang w:eastAsia="ko-KR"/>
        </w:rPr>
        <w:t>7</w:t>
      </w:r>
      <w:r w:rsidRPr="00CD03CC">
        <w:rPr>
          <w:rFonts w:hint="eastAsia"/>
          <w:b/>
          <w:i/>
          <w:u w:val="single"/>
          <w:lang w:eastAsia="ko-KR"/>
        </w:rPr>
        <w:t>:</w:t>
      </w:r>
      <w:r>
        <w:rPr>
          <w:rFonts w:hint="eastAsia"/>
          <w:i/>
          <w:lang w:eastAsia="ko-KR"/>
        </w:rPr>
        <w:t xml:space="preserve"> </w:t>
      </w:r>
      <w:r w:rsidR="005E7DEB">
        <w:rPr>
          <w:rFonts w:hint="eastAsia"/>
          <w:i/>
          <w:lang w:eastAsia="ko-KR"/>
        </w:rPr>
        <w:t xml:space="preserve">Association between </w:t>
      </w:r>
      <w:r w:rsidR="005E7DEB" w:rsidRPr="005E7DEB">
        <w:rPr>
          <w:i/>
          <w:lang w:eastAsia="ko-KR"/>
        </w:rPr>
        <w:t>one PTRS port and one DMRS port per DMRS port group</w:t>
      </w:r>
      <w:r w:rsidR="005E7DEB">
        <w:rPr>
          <w:rFonts w:hint="eastAsia"/>
          <w:i/>
          <w:lang w:eastAsia="ko-KR"/>
        </w:rPr>
        <w:t xml:space="preserve"> should be configurable</w:t>
      </w:r>
      <w:r>
        <w:rPr>
          <w:rFonts w:hint="eastAsia"/>
          <w:i/>
          <w:lang w:eastAsia="ko-KR"/>
        </w:rPr>
        <w:t>.</w:t>
      </w:r>
    </w:p>
    <w:p w14:paraId="31F2D781" w14:textId="77777777" w:rsidR="003D3E2E" w:rsidRDefault="003D3E2E" w:rsidP="003010AD">
      <w:pPr>
        <w:pStyle w:val="1"/>
        <w:spacing w:before="360"/>
      </w:pPr>
      <w:r>
        <w:rPr>
          <w:rFonts w:hint="eastAsia"/>
        </w:rPr>
        <w:t>Conclusions</w:t>
      </w:r>
    </w:p>
    <w:p w14:paraId="53505A5B" w14:textId="0C2FAACE" w:rsidR="00274AC3" w:rsidRDefault="00FA79B1" w:rsidP="00832017">
      <w:pPr>
        <w:spacing w:before="60" w:after="60" w:line="300" w:lineRule="auto"/>
        <w:ind w:firstLineChars="200" w:firstLine="400"/>
        <w:jc w:val="both"/>
        <w:rPr>
          <w:lang w:val="en-US" w:eastAsia="ko-KR"/>
        </w:rPr>
      </w:pPr>
      <w:r w:rsidRPr="00832017">
        <w:rPr>
          <w:lang w:val="en-US" w:eastAsia="ko-KR"/>
        </w:rPr>
        <w:t xml:space="preserve">This contribution </w:t>
      </w:r>
      <w:r w:rsidR="00263929" w:rsidRPr="00832017">
        <w:rPr>
          <w:rFonts w:hint="eastAsia"/>
          <w:lang w:val="en-US" w:eastAsia="ko-KR"/>
        </w:rPr>
        <w:t xml:space="preserve">discusses </w:t>
      </w:r>
      <w:r w:rsidR="00C03697">
        <w:rPr>
          <w:rFonts w:hint="eastAsia"/>
          <w:lang w:val="en-US" w:eastAsia="ko-KR"/>
        </w:rPr>
        <w:t xml:space="preserve">DL </w:t>
      </w:r>
      <w:r w:rsidR="002E3CFC">
        <w:rPr>
          <w:rFonts w:hint="eastAsia"/>
          <w:lang w:val="en-US" w:eastAsia="ko-KR"/>
        </w:rPr>
        <w:t>PT</w:t>
      </w:r>
      <w:r w:rsidR="005D1AF5">
        <w:rPr>
          <w:rFonts w:hint="eastAsia"/>
          <w:lang w:val="en-US" w:eastAsia="ko-KR"/>
        </w:rPr>
        <w:t>-</w:t>
      </w:r>
      <w:r w:rsidR="002E3CFC">
        <w:rPr>
          <w:rFonts w:hint="eastAsia"/>
          <w:lang w:val="en-US" w:eastAsia="ko-KR"/>
        </w:rPr>
        <w:t>RS</w:t>
      </w:r>
      <w:r w:rsidR="00C03697">
        <w:rPr>
          <w:rFonts w:hint="eastAsia"/>
          <w:lang w:val="en-US" w:eastAsia="ko-KR"/>
        </w:rPr>
        <w:t xml:space="preserve"> design</w:t>
      </w:r>
      <w:r w:rsidRPr="00832017">
        <w:rPr>
          <w:rFonts w:hint="eastAsia"/>
          <w:lang w:val="en-US" w:eastAsia="ko-KR"/>
        </w:rPr>
        <w:t xml:space="preserve">. The observations and </w:t>
      </w:r>
      <w:r w:rsidRPr="00832017">
        <w:rPr>
          <w:lang w:val="en-US" w:eastAsia="ko-KR"/>
        </w:rPr>
        <w:t>proposal</w:t>
      </w:r>
      <w:r w:rsidRPr="00832017">
        <w:rPr>
          <w:rFonts w:hint="eastAsia"/>
          <w:lang w:val="en-US" w:eastAsia="ko-KR"/>
        </w:rPr>
        <w:t>s are</w:t>
      </w:r>
      <w:r w:rsidRPr="00832017">
        <w:rPr>
          <w:lang w:val="en-US" w:eastAsia="ko-KR"/>
        </w:rPr>
        <w:t xml:space="preserve"> as follows:</w:t>
      </w:r>
    </w:p>
    <w:p w14:paraId="745236A9" w14:textId="079627DE" w:rsidR="005D68EF" w:rsidRDefault="002C1AE5" w:rsidP="005D68EF">
      <w:pPr>
        <w:spacing w:before="60" w:after="60" w:line="300" w:lineRule="auto"/>
        <w:jc w:val="both"/>
        <w:rPr>
          <w:i/>
          <w:lang w:eastAsia="ko-KR"/>
        </w:rPr>
      </w:pPr>
      <w:r>
        <w:rPr>
          <w:rFonts w:hint="eastAsia"/>
          <w:b/>
          <w:i/>
          <w:u w:val="single"/>
          <w:lang w:eastAsia="ko-KR"/>
        </w:rPr>
        <w:t>Proposal</w:t>
      </w:r>
      <w:r w:rsidRPr="00B24032">
        <w:rPr>
          <w:rFonts w:hint="eastAsia"/>
          <w:b/>
          <w:i/>
          <w:u w:val="single"/>
          <w:lang w:eastAsia="ko-KR"/>
        </w:rPr>
        <w:t xml:space="preserve"> </w:t>
      </w:r>
      <w:r w:rsidR="005D68EF">
        <w:rPr>
          <w:rFonts w:hint="eastAsia"/>
          <w:b/>
          <w:i/>
          <w:u w:val="single"/>
          <w:lang w:eastAsia="ko-KR"/>
        </w:rPr>
        <w:t>1</w:t>
      </w:r>
      <w:r w:rsidR="005D68EF" w:rsidRPr="00B24032">
        <w:rPr>
          <w:rFonts w:hint="eastAsia"/>
          <w:b/>
          <w:i/>
          <w:u w:val="single"/>
          <w:lang w:eastAsia="ko-KR"/>
        </w:rPr>
        <w:t>:</w:t>
      </w:r>
      <w:r w:rsidR="005D68EF" w:rsidRPr="00B24032">
        <w:rPr>
          <w:rFonts w:hint="eastAsia"/>
          <w:i/>
          <w:lang w:eastAsia="ko-KR"/>
        </w:rPr>
        <w:t xml:space="preserve"> </w:t>
      </w:r>
      <w:r w:rsidR="005D68EF">
        <w:rPr>
          <w:rFonts w:hint="eastAsia"/>
          <w:i/>
          <w:lang w:eastAsia="ko-KR"/>
        </w:rPr>
        <w:t xml:space="preserve">The number of </w:t>
      </w:r>
      <w:r>
        <w:rPr>
          <w:rFonts w:hint="eastAsia"/>
          <w:i/>
          <w:lang w:eastAsia="ko-KR"/>
        </w:rPr>
        <w:t xml:space="preserve">DL </w:t>
      </w:r>
      <w:r w:rsidR="005D68EF">
        <w:rPr>
          <w:rFonts w:hint="eastAsia"/>
          <w:i/>
          <w:lang w:eastAsia="ko-KR"/>
        </w:rPr>
        <w:t xml:space="preserve">PT-RS ports depends on the number of oscillators at </w:t>
      </w:r>
      <w:proofErr w:type="spellStart"/>
      <w:r w:rsidR="005D68EF">
        <w:rPr>
          <w:rFonts w:hint="eastAsia"/>
          <w:i/>
          <w:lang w:eastAsia="ko-KR"/>
        </w:rPr>
        <w:t>gNB</w:t>
      </w:r>
      <w:proofErr w:type="spellEnd"/>
      <w:r w:rsidR="00CD5A2C">
        <w:rPr>
          <w:rFonts w:hint="eastAsia"/>
          <w:i/>
          <w:lang w:eastAsia="ko-KR"/>
        </w:rPr>
        <w:t>.</w:t>
      </w:r>
    </w:p>
    <w:p w14:paraId="32F2CEED" w14:textId="33704100" w:rsidR="00CD5A2C" w:rsidRPr="00CD5A2C" w:rsidRDefault="00CD5A2C" w:rsidP="005D68EF">
      <w:pPr>
        <w:spacing w:before="60" w:after="60" w:line="300" w:lineRule="auto"/>
        <w:jc w:val="both"/>
        <w:rPr>
          <w:lang w:eastAsia="ko-KR"/>
        </w:rPr>
      </w:pPr>
      <w:r w:rsidRPr="00B24032">
        <w:rPr>
          <w:rFonts w:hint="eastAsia"/>
          <w:b/>
          <w:i/>
          <w:u w:val="single"/>
          <w:lang w:eastAsia="ko-KR"/>
        </w:rPr>
        <w:t xml:space="preserve">Proposal </w:t>
      </w:r>
      <w:r>
        <w:rPr>
          <w:rFonts w:hint="eastAsia"/>
          <w:b/>
          <w:i/>
          <w:u w:val="single"/>
          <w:lang w:eastAsia="ko-KR"/>
        </w:rPr>
        <w:t>2</w:t>
      </w:r>
      <w:r w:rsidRPr="00B24032">
        <w:rPr>
          <w:rFonts w:hint="eastAsia"/>
          <w:b/>
          <w:i/>
          <w:u w:val="single"/>
          <w:lang w:eastAsia="ko-KR"/>
        </w:rPr>
        <w:t>:</w:t>
      </w:r>
      <w:r w:rsidRPr="00B24032">
        <w:rPr>
          <w:rFonts w:hint="eastAsia"/>
          <w:i/>
          <w:lang w:eastAsia="ko-KR"/>
        </w:rPr>
        <w:t xml:space="preserve"> </w:t>
      </w:r>
      <w:r>
        <w:rPr>
          <w:rFonts w:hint="eastAsia"/>
          <w:i/>
          <w:lang w:eastAsia="ko-KR"/>
        </w:rPr>
        <w:t>NR supports pre-defined PT-RS allocation.</w:t>
      </w:r>
    </w:p>
    <w:p w14:paraId="4E13139D" w14:textId="77777777" w:rsidR="00CD5A2C" w:rsidRDefault="00CD5A2C" w:rsidP="00CD5A2C">
      <w:pPr>
        <w:spacing w:before="60" w:after="60" w:line="300" w:lineRule="auto"/>
        <w:jc w:val="both"/>
        <w:rPr>
          <w:i/>
          <w:lang w:eastAsia="ko-KR"/>
        </w:rPr>
      </w:pPr>
      <w:r>
        <w:rPr>
          <w:rFonts w:hint="eastAsia"/>
          <w:b/>
          <w:i/>
          <w:u w:val="single"/>
          <w:lang w:eastAsia="ko-KR"/>
        </w:rPr>
        <w:t xml:space="preserve">Proposal </w:t>
      </w:r>
      <w:proofErr w:type="gramStart"/>
      <w:r>
        <w:rPr>
          <w:rFonts w:hint="eastAsia"/>
          <w:b/>
          <w:i/>
          <w:u w:val="single"/>
          <w:lang w:eastAsia="ko-KR"/>
        </w:rPr>
        <w:t>3</w:t>
      </w:r>
      <w:r w:rsidRPr="009A5093">
        <w:rPr>
          <w:rFonts w:hint="eastAsia"/>
          <w:b/>
          <w:i/>
          <w:u w:val="single"/>
          <w:lang w:eastAsia="ko-KR"/>
        </w:rPr>
        <w:t xml:space="preserve"> :</w:t>
      </w:r>
      <w:proofErr w:type="gramEnd"/>
      <w:r w:rsidRPr="009A5093">
        <w:rPr>
          <w:rFonts w:hint="eastAsia"/>
          <w:i/>
          <w:lang w:eastAsia="ko-KR"/>
        </w:rPr>
        <w:t xml:space="preserve"> </w:t>
      </w:r>
      <w:r w:rsidRPr="00ED11C5">
        <w:rPr>
          <w:i/>
          <w:lang w:eastAsia="ko-KR"/>
        </w:rPr>
        <w:t xml:space="preserve">For </w:t>
      </w:r>
      <w:r>
        <w:rPr>
          <w:rFonts w:hint="eastAsia"/>
          <w:i/>
          <w:lang w:eastAsia="ko-KR"/>
        </w:rPr>
        <w:t>multi-TRP scenario</w:t>
      </w:r>
      <w:r w:rsidRPr="007531C3">
        <w:rPr>
          <w:i/>
          <w:lang w:eastAsia="ko-KR"/>
        </w:rPr>
        <w:t xml:space="preserve">, </w:t>
      </w:r>
      <w:r>
        <w:rPr>
          <w:rFonts w:hint="eastAsia"/>
          <w:i/>
          <w:lang w:eastAsia="ko-KR"/>
        </w:rPr>
        <w:t>NR should be supported PT-RS information exchange between TRPs. For orthogonal multiplexing,</w:t>
      </w:r>
      <w:r>
        <w:rPr>
          <w:i/>
          <w:lang w:eastAsia="ko-KR"/>
        </w:rPr>
        <w:t xml:space="preserve"> ZP PT-RS should be supported</w:t>
      </w:r>
      <w:r>
        <w:rPr>
          <w:rFonts w:hint="eastAsia"/>
          <w:i/>
          <w:lang w:eastAsia="ko-KR"/>
        </w:rPr>
        <w:t xml:space="preserve"> by using the PT-RS information</w:t>
      </w:r>
    </w:p>
    <w:p w14:paraId="6B24FF60" w14:textId="77777777" w:rsidR="00CD5A2C" w:rsidRDefault="00CD5A2C" w:rsidP="00CD5A2C">
      <w:pPr>
        <w:spacing w:before="60" w:after="60" w:line="300" w:lineRule="auto"/>
        <w:jc w:val="both"/>
        <w:rPr>
          <w:i/>
          <w:lang w:eastAsia="ko-KR"/>
        </w:rPr>
      </w:pPr>
      <w:r>
        <w:rPr>
          <w:rFonts w:hint="eastAsia"/>
          <w:b/>
          <w:i/>
          <w:u w:val="single"/>
          <w:lang w:eastAsia="ko-KR"/>
        </w:rPr>
        <w:t xml:space="preserve">Proposal </w:t>
      </w:r>
      <w:proofErr w:type="gramStart"/>
      <w:r>
        <w:rPr>
          <w:rFonts w:hint="eastAsia"/>
          <w:b/>
          <w:i/>
          <w:u w:val="single"/>
          <w:lang w:eastAsia="ko-KR"/>
        </w:rPr>
        <w:t>4</w:t>
      </w:r>
      <w:r w:rsidRPr="009A5093">
        <w:rPr>
          <w:rFonts w:hint="eastAsia"/>
          <w:b/>
          <w:i/>
          <w:u w:val="single"/>
          <w:lang w:eastAsia="ko-KR"/>
        </w:rPr>
        <w:t xml:space="preserve"> :</w:t>
      </w:r>
      <w:proofErr w:type="gramEnd"/>
      <w:r w:rsidRPr="009A5093">
        <w:rPr>
          <w:rFonts w:hint="eastAsia"/>
          <w:i/>
          <w:lang w:eastAsia="ko-KR"/>
        </w:rPr>
        <w:t xml:space="preserve"> </w:t>
      </w:r>
      <w:r w:rsidRPr="00ED11C5">
        <w:rPr>
          <w:i/>
          <w:lang w:eastAsia="ko-KR"/>
        </w:rPr>
        <w:t xml:space="preserve">For </w:t>
      </w:r>
      <w:r>
        <w:rPr>
          <w:rFonts w:hint="eastAsia"/>
          <w:i/>
          <w:lang w:eastAsia="ko-KR"/>
        </w:rPr>
        <w:t>multi-TRP scenario</w:t>
      </w:r>
      <w:r w:rsidRPr="007531C3">
        <w:rPr>
          <w:i/>
          <w:lang w:eastAsia="ko-KR"/>
        </w:rPr>
        <w:t xml:space="preserve">, </w:t>
      </w:r>
      <w:r>
        <w:rPr>
          <w:rFonts w:hint="eastAsia"/>
          <w:i/>
          <w:lang w:eastAsia="ko-KR"/>
        </w:rPr>
        <w:t xml:space="preserve">NR should be supported fall-back mode PT-RS configuration </w:t>
      </w:r>
      <w:r>
        <w:rPr>
          <w:i/>
          <w:lang w:eastAsia="ko-KR"/>
        </w:rPr>
        <w:t>according</w:t>
      </w:r>
      <w:r>
        <w:rPr>
          <w:rFonts w:hint="eastAsia"/>
          <w:i/>
          <w:lang w:eastAsia="ko-KR"/>
        </w:rPr>
        <w:t xml:space="preserve"> to backhaul link performance.</w:t>
      </w:r>
    </w:p>
    <w:p w14:paraId="453F8D42" w14:textId="77777777" w:rsidR="005D68EF" w:rsidRDefault="005D68EF" w:rsidP="005D68EF">
      <w:pPr>
        <w:spacing w:before="60" w:after="60" w:line="300" w:lineRule="auto"/>
        <w:jc w:val="both"/>
        <w:rPr>
          <w:i/>
          <w:lang w:eastAsia="ko-KR"/>
        </w:rPr>
      </w:pPr>
      <w:r>
        <w:rPr>
          <w:rFonts w:hint="eastAsia"/>
          <w:b/>
          <w:i/>
          <w:u w:val="single"/>
          <w:lang w:eastAsia="ko-KR"/>
        </w:rPr>
        <w:t xml:space="preserve">Proposal </w:t>
      </w:r>
      <w:proofErr w:type="gramStart"/>
      <w:r>
        <w:rPr>
          <w:rFonts w:hint="eastAsia"/>
          <w:b/>
          <w:i/>
          <w:u w:val="single"/>
          <w:lang w:eastAsia="ko-KR"/>
        </w:rPr>
        <w:t>5</w:t>
      </w:r>
      <w:r w:rsidRPr="009A5093">
        <w:rPr>
          <w:rFonts w:hint="eastAsia"/>
          <w:b/>
          <w:i/>
          <w:u w:val="single"/>
          <w:lang w:eastAsia="ko-KR"/>
        </w:rPr>
        <w:t xml:space="preserve"> :</w:t>
      </w:r>
      <w:proofErr w:type="gramEnd"/>
      <w:r w:rsidRPr="009A5093">
        <w:rPr>
          <w:rFonts w:hint="eastAsia"/>
          <w:i/>
          <w:lang w:eastAsia="ko-KR"/>
        </w:rPr>
        <w:t xml:space="preserve"> </w:t>
      </w:r>
      <w:r w:rsidRPr="00ED11C5">
        <w:rPr>
          <w:i/>
          <w:lang w:eastAsia="ko-KR"/>
        </w:rPr>
        <w:t>For MU-MIMO</w:t>
      </w:r>
      <w:r w:rsidRPr="007531C3">
        <w:rPr>
          <w:i/>
          <w:lang w:eastAsia="ko-KR"/>
        </w:rPr>
        <w:t xml:space="preserve">, </w:t>
      </w:r>
      <w:r>
        <w:rPr>
          <w:rFonts w:hint="eastAsia"/>
          <w:i/>
          <w:lang w:eastAsia="ko-KR"/>
        </w:rPr>
        <w:t xml:space="preserve">both non-orthogonal multiplexing/orthogonal multiplexing between PT-RS and data should be supported. </w:t>
      </w:r>
      <w:r>
        <w:rPr>
          <w:i/>
          <w:lang w:eastAsia="ko-KR"/>
        </w:rPr>
        <w:t>For orthogonal multiplexing, ZP PT-RS should be supported.</w:t>
      </w:r>
    </w:p>
    <w:p w14:paraId="28BF41A7" w14:textId="42DD28DA" w:rsidR="00831253" w:rsidRPr="00831253" w:rsidRDefault="00831253" w:rsidP="005D68EF">
      <w:pPr>
        <w:spacing w:before="60" w:after="60" w:line="300" w:lineRule="auto"/>
        <w:jc w:val="both"/>
        <w:rPr>
          <w:i/>
          <w:lang w:eastAsia="ko-KR"/>
        </w:rPr>
      </w:pPr>
      <w:r w:rsidRPr="00B24032">
        <w:rPr>
          <w:rFonts w:hint="eastAsia"/>
          <w:b/>
          <w:i/>
          <w:u w:val="single"/>
          <w:lang w:eastAsia="ko-KR"/>
        </w:rPr>
        <w:t xml:space="preserve">Proposal </w:t>
      </w:r>
      <w:r>
        <w:rPr>
          <w:rFonts w:hint="eastAsia"/>
          <w:b/>
          <w:i/>
          <w:u w:val="single"/>
          <w:lang w:eastAsia="ko-KR"/>
        </w:rPr>
        <w:t>6</w:t>
      </w:r>
      <w:r w:rsidRPr="00CD03CC">
        <w:rPr>
          <w:rFonts w:hint="eastAsia"/>
          <w:b/>
          <w:i/>
          <w:u w:val="single"/>
          <w:lang w:eastAsia="ko-KR"/>
        </w:rPr>
        <w:t>:</w:t>
      </w:r>
      <w:r>
        <w:rPr>
          <w:rFonts w:hint="eastAsia"/>
          <w:i/>
          <w:lang w:eastAsia="ko-KR"/>
        </w:rPr>
        <w:t xml:space="preserve"> NR should inform UE the QCL relationship between PT-RS and DMRS port group by higher layer signalling with parameter sets which </w:t>
      </w:r>
      <w:r>
        <w:rPr>
          <w:i/>
          <w:lang w:eastAsia="ko-KR"/>
        </w:rPr>
        <w:t>configures</w:t>
      </w:r>
      <w:r>
        <w:rPr>
          <w:rFonts w:hint="eastAsia"/>
          <w:i/>
          <w:lang w:eastAsia="ko-KR"/>
        </w:rPr>
        <w:t xml:space="preserve"> QCL association between PT-RS and DMRS port group.</w:t>
      </w:r>
    </w:p>
    <w:p w14:paraId="3277A7E1" w14:textId="5C4DCF3F" w:rsidR="00CD5A2C" w:rsidRPr="00664E74" w:rsidRDefault="00CD5A2C" w:rsidP="00CD5A2C">
      <w:pPr>
        <w:spacing w:before="60" w:after="60" w:line="300" w:lineRule="auto"/>
        <w:jc w:val="both"/>
        <w:rPr>
          <w:lang w:eastAsia="ko-KR"/>
        </w:rPr>
      </w:pPr>
      <w:r w:rsidRPr="00B24032">
        <w:rPr>
          <w:rFonts w:hint="eastAsia"/>
          <w:b/>
          <w:i/>
          <w:u w:val="single"/>
          <w:lang w:eastAsia="ko-KR"/>
        </w:rPr>
        <w:t xml:space="preserve">Proposal </w:t>
      </w:r>
      <w:r w:rsidR="00831253">
        <w:rPr>
          <w:rFonts w:hint="eastAsia"/>
          <w:b/>
          <w:i/>
          <w:u w:val="single"/>
          <w:lang w:eastAsia="ko-KR"/>
        </w:rPr>
        <w:t>7</w:t>
      </w:r>
      <w:r w:rsidRPr="00CD03CC">
        <w:rPr>
          <w:rFonts w:hint="eastAsia"/>
          <w:b/>
          <w:i/>
          <w:u w:val="single"/>
          <w:lang w:eastAsia="ko-KR"/>
        </w:rPr>
        <w:t>:</w:t>
      </w:r>
      <w:r>
        <w:rPr>
          <w:rFonts w:hint="eastAsia"/>
          <w:i/>
          <w:lang w:eastAsia="ko-KR"/>
        </w:rPr>
        <w:t xml:space="preserve"> Association between </w:t>
      </w:r>
      <w:r w:rsidRPr="005E7DEB">
        <w:rPr>
          <w:i/>
          <w:lang w:eastAsia="ko-KR"/>
        </w:rPr>
        <w:t>one PTRS port and one DMRS port per DMRS port group</w:t>
      </w:r>
      <w:r>
        <w:rPr>
          <w:rFonts w:hint="eastAsia"/>
          <w:i/>
          <w:lang w:eastAsia="ko-KR"/>
        </w:rPr>
        <w:t xml:space="preserve"> should be configurable.</w:t>
      </w:r>
    </w:p>
    <w:p w14:paraId="52166398" w14:textId="77777777" w:rsidR="005D68EF" w:rsidRPr="00831253" w:rsidRDefault="005D68EF" w:rsidP="005D68EF">
      <w:pPr>
        <w:spacing w:before="60" w:after="60" w:line="300" w:lineRule="auto"/>
        <w:jc w:val="both"/>
        <w:rPr>
          <w:i/>
          <w:lang w:eastAsia="ko-KR"/>
        </w:rPr>
      </w:pPr>
    </w:p>
    <w:p w14:paraId="53E33FA5" w14:textId="77777777" w:rsidR="000F762B" w:rsidRPr="00D04E23" w:rsidRDefault="000F762B" w:rsidP="003E393E">
      <w:pPr>
        <w:pStyle w:val="1"/>
        <w:spacing w:before="360"/>
      </w:pPr>
      <w:r w:rsidRPr="00D04E23">
        <w:rPr>
          <w:rFonts w:hint="eastAsia"/>
        </w:rPr>
        <w:t>Reference</w:t>
      </w:r>
      <w:r>
        <w:rPr>
          <w:rFonts w:hint="eastAsia"/>
        </w:rPr>
        <w:t>s</w:t>
      </w:r>
    </w:p>
    <w:p w14:paraId="10940800" w14:textId="1A12923F" w:rsidR="008A6EBA" w:rsidRDefault="00D74AC1">
      <w:pPr>
        <w:pStyle w:val="2222"/>
        <w:numPr>
          <w:ilvl w:val="0"/>
          <w:numId w:val="5"/>
        </w:numPr>
        <w:spacing w:after="60" w:line="240" w:lineRule="auto"/>
        <w:ind w:left="357" w:firstLineChars="0" w:hanging="357"/>
        <w:rPr>
          <w:lang w:eastAsia="ko-KR"/>
        </w:rPr>
      </w:pPr>
      <w:r w:rsidRPr="00AB5B6D">
        <w:rPr>
          <w:rFonts w:hint="eastAsia"/>
          <w:lang w:eastAsia="ko-KR"/>
        </w:rPr>
        <w:t>Chairman</w:t>
      </w:r>
      <w:r w:rsidRPr="00AB5B6D">
        <w:rPr>
          <w:lang w:eastAsia="ko-KR"/>
        </w:rPr>
        <w:t>’</w:t>
      </w:r>
      <w:r w:rsidRPr="00AB5B6D">
        <w:rPr>
          <w:rFonts w:hint="eastAsia"/>
          <w:lang w:eastAsia="ko-KR"/>
        </w:rPr>
        <w:t xml:space="preserve">s Note of 3GPP TSG RAN WG1 </w:t>
      </w:r>
      <w:r w:rsidR="00D15A57">
        <w:rPr>
          <w:rFonts w:hint="eastAsia"/>
          <w:lang w:eastAsia="ko-KR"/>
        </w:rPr>
        <w:t>#8</w:t>
      </w:r>
      <w:r w:rsidR="004E3B67">
        <w:rPr>
          <w:rFonts w:hint="eastAsia"/>
          <w:lang w:eastAsia="ko-KR"/>
        </w:rPr>
        <w:t>9</w:t>
      </w:r>
      <w:r w:rsidR="00D53C98">
        <w:rPr>
          <w:rFonts w:hint="eastAsia"/>
          <w:lang w:eastAsia="ko-KR"/>
        </w:rPr>
        <w:t xml:space="preserve"> </w:t>
      </w:r>
      <w:bookmarkStart w:id="4" w:name="_GoBack"/>
      <w:bookmarkEnd w:id="4"/>
    </w:p>
    <w:sectPr w:rsidR="008A6EBA" w:rsidSect="00FF4D8E">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21C985" w14:textId="77777777" w:rsidR="00A3147C" w:rsidRDefault="00A3147C">
      <w:r>
        <w:separator/>
      </w:r>
    </w:p>
  </w:endnote>
  <w:endnote w:type="continuationSeparator" w:id="0">
    <w:p w14:paraId="5FE40C29" w14:textId="77777777" w:rsidR="00A3147C" w:rsidRDefault="00A31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굴림">
    <w:altName w:val="Gulim"/>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E6377B" w14:textId="77777777" w:rsidR="00A3147C" w:rsidRDefault="00A3147C">
      <w:r>
        <w:separator/>
      </w:r>
    </w:p>
  </w:footnote>
  <w:footnote w:type="continuationSeparator" w:id="0">
    <w:p w14:paraId="1DFF3E94" w14:textId="77777777" w:rsidR="00A3147C" w:rsidRDefault="00A314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6EE463" w14:textId="77777777" w:rsidR="005434F9" w:rsidRDefault="005434F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24AA0"/>
    <w:multiLevelType w:val="multilevel"/>
    <w:tmpl w:val="1FB6FF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854420A"/>
    <w:multiLevelType w:val="hybridMultilevel"/>
    <w:tmpl w:val="5A2CAE4C"/>
    <w:lvl w:ilvl="0" w:tplc="0CC8B232">
      <w:start w:val="1"/>
      <w:numFmt w:val="bullet"/>
      <w:lvlText w:val="•"/>
      <w:lvlJc w:val="left"/>
      <w:pPr>
        <w:ind w:left="1140" w:hanging="420"/>
      </w:pPr>
      <w:rPr>
        <w:rFonts w:ascii="Arial" w:hAnsi="Arial"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
    <w:nsid w:val="08C4098C"/>
    <w:multiLevelType w:val="hybridMultilevel"/>
    <w:tmpl w:val="FF6095D4"/>
    <w:lvl w:ilvl="0" w:tplc="6694BFCC">
      <w:start w:val="1"/>
      <w:numFmt w:val="bullet"/>
      <w:lvlText w:val="•"/>
      <w:lvlJc w:val="left"/>
      <w:pPr>
        <w:tabs>
          <w:tab w:val="num" w:pos="360"/>
        </w:tabs>
        <w:ind w:left="360" w:hanging="360"/>
      </w:pPr>
      <w:rPr>
        <w:rFonts w:ascii="Arial" w:hAnsi="Arial" w:hint="default"/>
      </w:rPr>
    </w:lvl>
    <w:lvl w:ilvl="1" w:tplc="A9AA554A">
      <w:start w:val="4443"/>
      <w:numFmt w:val="bullet"/>
      <w:lvlText w:val="–"/>
      <w:lvlJc w:val="left"/>
      <w:pPr>
        <w:tabs>
          <w:tab w:val="num" w:pos="1080"/>
        </w:tabs>
        <w:ind w:left="1080" w:hanging="360"/>
      </w:pPr>
      <w:rPr>
        <w:rFonts w:ascii="Arial" w:hAnsi="Arial" w:hint="default"/>
      </w:rPr>
    </w:lvl>
    <w:lvl w:ilvl="2" w:tplc="8A4AB256">
      <w:start w:val="1"/>
      <w:numFmt w:val="bullet"/>
      <w:lvlText w:val="•"/>
      <w:lvlJc w:val="left"/>
      <w:pPr>
        <w:tabs>
          <w:tab w:val="num" w:pos="1800"/>
        </w:tabs>
        <w:ind w:left="1800" w:hanging="360"/>
      </w:pPr>
      <w:rPr>
        <w:rFonts w:ascii="Arial" w:hAnsi="Arial" w:hint="default"/>
      </w:rPr>
    </w:lvl>
    <w:lvl w:ilvl="3" w:tplc="206672B0" w:tentative="1">
      <w:start w:val="1"/>
      <w:numFmt w:val="bullet"/>
      <w:lvlText w:val="•"/>
      <w:lvlJc w:val="left"/>
      <w:pPr>
        <w:tabs>
          <w:tab w:val="num" w:pos="2520"/>
        </w:tabs>
        <w:ind w:left="2520" w:hanging="360"/>
      </w:pPr>
      <w:rPr>
        <w:rFonts w:ascii="Arial" w:hAnsi="Arial" w:hint="default"/>
      </w:rPr>
    </w:lvl>
    <w:lvl w:ilvl="4" w:tplc="455A03FC" w:tentative="1">
      <w:start w:val="1"/>
      <w:numFmt w:val="bullet"/>
      <w:lvlText w:val="•"/>
      <w:lvlJc w:val="left"/>
      <w:pPr>
        <w:tabs>
          <w:tab w:val="num" w:pos="3240"/>
        </w:tabs>
        <w:ind w:left="3240" w:hanging="360"/>
      </w:pPr>
      <w:rPr>
        <w:rFonts w:ascii="Arial" w:hAnsi="Arial" w:hint="default"/>
      </w:rPr>
    </w:lvl>
    <w:lvl w:ilvl="5" w:tplc="2E72514C" w:tentative="1">
      <w:start w:val="1"/>
      <w:numFmt w:val="bullet"/>
      <w:lvlText w:val="•"/>
      <w:lvlJc w:val="left"/>
      <w:pPr>
        <w:tabs>
          <w:tab w:val="num" w:pos="3960"/>
        </w:tabs>
        <w:ind w:left="3960" w:hanging="360"/>
      </w:pPr>
      <w:rPr>
        <w:rFonts w:ascii="Arial" w:hAnsi="Arial" w:hint="default"/>
      </w:rPr>
    </w:lvl>
    <w:lvl w:ilvl="6" w:tplc="499A189A" w:tentative="1">
      <w:start w:val="1"/>
      <w:numFmt w:val="bullet"/>
      <w:lvlText w:val="•"/>
      <w:lvlJc w:val="left"/>
      <w:pPr>
        <w:tabs>
          <w:tab w:val="num" w:pos="4680"/>
        </w:tabs>
        <w:ind w:left="4680" w:hanging="360"/>
      </w:pPr>
      <w:rPr>
        <w:rFonts w:ascii="Arial" w:hAnsi="Arial" w:hint="default"/>
      </w:rPr>
    </w:lvl>
    <w:lvl w:ilvl="7" w:tplc="1DC430FA" w:tentative="1">
      <w:start w:val="1"/>
      <w:numFmt w:val="bullet"/>
      <w:lvlText w:val="•"/>
      <w:lvlJc w:val="left"/>
      <w:pPr>
        <w:tabs>
          <w:tab w:val="num" w:pos="5400"/>
        </w:tabs>
        <w:ind w:left="5400" w:hanging="360"/>
      </w:pPr>
      <w:rPr>
        <w:rFonts w:ascii="Arial" w:hAnsi="Arial" w:hint="default"/>
      </w:rPr>
    </w:lvl>
    <w:lvl w:ilvl="8" w:tplc="423C7288" w:tentative="1">
      <w:start w:val="1"/>
      <w:numFmt w:val="bullet"/>
      <w:lvlText w:val="•"/>
      <w:lvlJc w:val="left"/>
      <w:pPr>
        <w:tabs>
          <w:tab w:val="num" w:pos="6120"/>
        </w:tabs>
        <w:ind w:left="6120" w:hanging="360"/>
      </w:pPr>
      <w:rPr>
        <w:rFonts w:ascii="Arial" w:hAnsi="Arial" w:hint="default"/>
      </w:rPr>
    </w:lvl>
  </w:abstractNum>
  <w:abstractNum w:abstractNumId="3">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nsid w:val="0C787AAF"/>
    <w:multiLevelType w:val="hybridMultilevel"/>
    <w:tmpl w:val="71DED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532E1C"/>
    <w:multiLevelType w:val="hybridMultilevel"/>
    <w:tmpl w:val="8ADC9362"/>
    <w:lvl w:ilvl="0" w:tplc="CB028D58">
      <w:start w:val="1"/>
      <w:numFmt w:val="bullet"/>
      <w:lvlText w:val="•"/>
      <w:lvlJc w:val="left"/>
      <w:pPr>
        <w:ind w:left="900" w:hanging="400"/>
      </w:pPr>
      <w:rPr>
        <w:rFonts w:ascii="Arial" w:hAnsi="Aria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6">
    <w:nsid w:val="12713343"/>
    <w:multiLevelType w:val="hybridMultilevel"/>
    <w:tmpl w:val="C26C59D4"/>
    <w:lvl w:ilvl="0" w:tplc="FD1CC3AA">
      <w:start w:val="1"/>
      <w:numFmt w:val="bullet"/>
      <w:lvlText w:val="•"/>
      <w:lvlJc w:val="left"/>
      <w:pPr>
        <w:ind w:left="1602" w:hanging="400"/>
      </w:pPr>
      <w:rPr>
        <w:rFonts w:ascii="Arial" w:hAnsi="Arial" w:hint="default"/>
      </w:rPr>
    </w:lvl>
    <w:lvl w:ilvl="1" w:tplc="04090003" w:tentative="1">
      <w:start w:val="1"/>
      <w:numFmt w:val="bullet"/>
      <w:lvlText w:val=""/>
      <w:lvlJc w:val="left"/>
      <w:pPr>
        <w:ind w:left="2002" w:hanging="400"/>
      </w:pPr>
      <w:rPr>
        <w:rFonts w:ascii="Wingdings" w:hAnsi="Wingdings" w:hint="default"/>
      </w:rPr>
    </w:lvl>
    <w:lvl w:ilvl="2" w:tplc="04090005" w:tentative="1">
      <w:start w:val="1"/>
      <w:numFmt w:val="bullet"/>
      <w:lvlText w:val=""/>
      <w:lvlJc w:val="left"/>
      <w:pPr>
        <w:ind w:left="2402" w:hanging="400"/>
      </w:pPr>
      <w:rPr>
        <w:rFonts w:ascii="Wingdings" w:hAnsi="Wingdings" w:hint="default"/>
      </w:rPr>
    </w:lvl>
    <w:lvl w:ilvl="3" w:tplc="04090001" w:tentative="1">
      <w:start w:val="1"/>
      <w:numFmt w:val="bullet"/>
      <w:lvlText w:val=""/>
      <w:lvlJc w:val="left"/>
      <w:pPr>
        <w:ind w:left="2802" w:hanging="400"/>
      </w:pPr>
      <w:rPr>
        <w:rFonts w:ascii="Wingdings" w:hAnsi="Wingdings" w:hint="default"/>
      </w:rPr>
    </w:lvl>
    <w:lvl w:ilvl="4" w:tplc="04090003" w:tentative="1">
      <w:start w:val="1"/>
      <w:numFmt w:val="bullet"/>
      <w:lvlText w:val=""/>
      <w:lvlJc w:val="left"/>
      <w:pPr>
        <w:ind w:left="3202" w:hanging="400"/>
      </w:pPr>
      <w:rPr>
        <w:rFonts w:ascii="Wingdings" w:hAnsi="Wingdings" w:hint="default"/>
      </w:rPr>
    </w:lvl>
    <w:lvl w:ilvl="5" w:tplc="04090005" w:tentative="1">
      <w:start w:val="1"/>
      <w:numFmt w:val="bullet"/>
      <w:lvlText w:val=""/>
      <w:lvlJc w:val="left"/>
      <w:pPr>
        <w:ind w:left="3602" w:hanging="400"/>
      </w:pPr>
      <w:rPr>
        <w:rFonts w:ascii="Wingdings" w:hAnsi="Wingdings" w:hint="default"/>
      </w:rPr>
    </w:lvl>
    <w:lvl w:ilvl="6" w:tplc="04090001" w:tentative="1">
      <w:start w:val="1"/>
      <w:numFmt w:val="bullet"/>
      <w:lvlText w:val=""/>
      <w:lvlJc w:val="left"/>
      <w:pPr>
        <w:ind w:left="4002" w:hanging="400"/>
      </w:pPr>
      <w:rPr>
        <w:rFonts w:ascii="Wingdings" w:hAnsi="Wingdings" w:hint="default"/>
      </w:rPr>
    </w:lvl>
    <w:lvl w:ilvl="7" w:tplc="04090003" w:tentative="1">
      <w:start w:val="1"/>
      <w:numFmt w:val="bullet"/>
      <w:lvlText w:val=""/>
      <w:lvlJc w:val="left"/>
      <w:pPr>
        <w:ind w:left="4402" w:hanging="400"/>
      </w:pPr>
      <w:rPr>
        <w:rFonts w:ascii="Wingdings" w:hAnsi="Wingdings" w:hint="default"/>
      </w:rPr>
    </w:lvl>
    <w:lvl w:ilvl="8" w:tplc="04090005" w:tentative="1">
      <w:start w:val="1"/>
      <w:numFmt w:val="bullet"/>
      <w:lvlText w:val=""/>
      <w:lvlJc w:val="left"/>
      <w:pPr>
        <w:ind w:left="4802" w:hanging="400"/>
      </w:pPr>
      <w:rPr>
        <w:rFonts w:ascii="Wingdings" w:hAnsi="Wingdings" w:hint="default"/>
      </w:rPr>
    </w:lvl>
  </w:abstractNum>
  <w:abstractNum w:abstractNumId="7">
    <w:nsid w:val="131E298E"/>
    <w:multiLevelType w:val="hybridMultilevel"/>
    <w:tmpl w:val="C4D0DAB0"/>
    <w:lvl w:ilvl="0" w:tplc="65A2979E">
      <w:start w:val="1"/>
      <w:numFmt w:val="bullet"/>
      <w:lvlText w:val="•"/>
      <w:lvlJc w:val="left"/>
      <w:pPr>
        <w:ind w:left="1200" w:hanging="400"/>
      </w:pPr>
      <w:rPr>
        <w:rFonts w:ascii="Arial" w:hAnsi="Arial" w:hint="default"/>
      </w:rPr>
    </w:lvl>
    <w:lvl w:ilvl="1" w:tplc="BE96F018">
      <w:numFmt w:val="bullet"/>
      <w:lvlText w:val="-"/>
      <w:lvlJc w:val="left"/>
      <w:pPr>
        <w:ind w:left="1600" w:hanging="400"/>
      </w:pPr>
      <w:rPr>
        <w:rFonts w:ascii="Times New Roman" w:eastAsia="맑은 고딕" w:hAnsi="Times New Roman" w:cs="Times New Roman"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nsid w:val="158B2C4C"/>
    <w:multiLevelType w:val="hybridMultilevel"/>
    <w:tmpl w:val="4F9C823C"/>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nsid w:val="18FD4CD6"/>
    <w:multiLevelType w:val="multilevel"/>
    <w:tmpl w:val="A3AA38E4"/>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BC62B59"/>
    <w:multiLevelType w:val="hybridMultilevel"/>
    <w:tmpl w:val="5CFC9A7C"/>
    <w:lvl w:ilvl="0" w:tplc="CB028D5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2">
    <w:nsid w:val="28307A6F"/>
    <w:multiLevelType w:val="hybridMultilevel"/>
    <w:tmpl w:val="7F64C824"/>
    <w:lvl w:ilvl="0" w:tplc="7962431C">
      <w:start w:val="1"/>
      <w:numFmt w:val="bullet"/>
      <w:lvlText w:val="•"/>
      <w:lvlJc w:val="left"/>
      <w:pPr>
        <w:tabs>
          <w:tab w:val="num" w:pos="720"/>
        </w:tabs>
        <w:ind w:left="720" w:hanging="360"/>
      </w:pPr>
      <w:rPr>
        <w:rFonts w:ascii="Arial" w:hAnsi="Arial" w:hint="default"/>
      </w:rPr>
    </w:lvl>
    <w:lvl w:ilvl="1" w:tplc="65EED6B8">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3">
    <w:nsid w:val="292A64EC"/>
    <w:multiLevelType w:val="hybridMultilevel"/>
    <w:tmpl w:val="025AB22C"/>
    <w:lvl w:ilvl="0" w:tplc="4C34D014">
      <w:start w:val="278"/>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nsid w:val="2E291D71"/>
    <w:multiLevelType w:val="multilevel"/>
    <w:tmpl w:val="82683D96"/>
    <w:lvl w:ilvl="0">
      <w:start w:val="1"/>
      <w:numFmt w:val="decimal"/>
      <w:pStyle w:val="1"/>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nsid w:val="35715CDA"/>
    <w:multiLevelType w:val="hybridMultilevel"/>
    <w:tmpl w:val="57C6B0E6"/>
    <w:lvl w:ilvl="0" w:tplc="7962431C">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6">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7">
    <w:nsid w:val="4334707F"/>
    <w:multiLevelType w:val="hybridMultilevel"/>
    <w:tmpl w:val="15ACDACC"/>
    <w:lvl w:ilvl="0" w:tplc="56CC2194">
      <w:start w:val="1"/>
      <w:numFmt w:val="bullet"/>
      <w:lvlText w:val="•"/>
      <w:lvlJc w:val="left"/>
      <w:pPr>
        <w:tabs>
          <w:tab w:val="num" w:pos="360"/>
        </w:tabs>
        <w:ind w:left="360" w:hanging="360"/>
      </w:pPr>
      <w:rPr>
        <w:rFonts w:ascii="Arial" w:hAnsi="Arial" w:hint="default"/>
      </w:rPr>
    </w:lvl>
    <w:lvl w:ilvl="1" w:tplc="A234131C">
      <w:start w:val="1"/>
      <w:numFmt w:val="bullet"/>
      <w:lvlText w:val="•"/>
      <w:lvlJc w:val="left"/>
      <w:pPr>
        <w:tabs>
          <w:tab w:val="num" w:pos="1080"/>
        </w:tabs>
        <w:ind w:left="1080" w:hanging="360"/>
      </w:pPr>
      <w:rPr>
        <w:rFonts w:ascii="Arial" w:hAnsi="Arial" w:hint="default"/>
      </w:rPr>
    </w:lvl>
    <w:lvl w:ilvl="2" w:tplc="60A887FA">
      <w:start w:val="1195"/>
      <w:numFmt w:val="bullet"/>
      <w:lvlText w:val="•"/>
      <w:lvlJc w:val="left"/>
      <w:pPr>
        <w:tabs>
          <w:tab w:val="num" w:pos="1800"/>
        </w:tabs>
        <w:ind w:left="1800" w:hanging="360"/>
      </w:pPr>
      <w:rPr>
        <w:rFonts w:ascii="Arial" w:hAnsi="Arial" w:hint="default"/>
      </w:rPr>
    </w:lvl>
    <w:lvl w:ilvl="3" w:tplc="F9168ADC" w:tentative="1">
      <w:start w:val="1"/>
      <w:numFmt w:val="bullet"/>
      <w:lvlText w:val="•"/>
      <w:lvlJc w:val="left"/>
      <w:pPr>
        <w:tabs>
          <w:tab w:val="num" w:pos="2520"/>
        </w:tabs>
        <w:ind w:left="2520" w:hanging="360"/>
      </w:pPr>
      <w:rPr>
        <w:rFonts w:ascii="Arial" w:hAnsi="Arial" w:hint="default"/>
      </w:rPr>
    </w:lvl>
    <w:lvl w:ilvl="4" w:tplc="80E0972A" w:tentative="1">
      <w:start w:val="1"/>
      <w:numFmt w:val="bullet"/>
      <w:lvlText w:val="•"/>
      <w:lvlJc w:val="left"/>
      <w:pPr>
        <w:tabs>
          <w:tab w:val="num" w:pos="3240"/>
        </w:tabs>
        <w:ind w:left="3240" w:hanging="360"/>
      </w:pPr>
      <w:rPr>
        <w:rFonts w:ascii="Arial" w:hAnsi="Arial" w:hint="default"/>
      </w:rPr>
    </w:lvl>
    <w:lvl w:ilvl="5" w:tplc="8FDEDB36" w:tentative="1">
      <w:start w:val="1"/>
      <w:numFmt w:val="bullet"/>
      <w:lvlText w:val="•"/>
      <w:lvlJc w:val="left"/>
      <w:pPr>
        <w:tabs>
          <w:tab w:val="num" w:pos="3960"/>
        </w:tabs>
        <w:ind w:left="3960" w:hanging="360"/>
      </w:pPr>
      <w:rPr>
        <w:rFonts w:ascii="Arial" w:hAnsi="Arial" w:hint="default"/>
      </w:rPr>
    </w:lvl>
    <w:lvl w:ilvl="6" w:tplc="22C8D4CE" w:tentative="1">
      <w:start w:val="1"/>
      <w:numFmt w:val="bullet"/>
      <w:lvlText w:val="•"/>
      <w:lvlJc w:val="left"/>
      <w:pPr>
        <w:tabs>
          <w:tab w:val="num" w:pos="4680"/>
        </w:tabs>
        <w:ind w:left="4680" w:hanging="360"/>
      </w:pPr>
      <w:rPr>
        <w:rFonts w:ascii="Arial" w:hAnsi="Arial" w:hint="default"/>
      </w:rPr>
    </w:lvl>
    <w:lvl w:ilvl="7" w:tplc="732E4146" w:tentative="1">
      <w:start w:val="1"/>
      <w:numFmt w:val="bullet"/>
      <w:lvlText w:val="•"/>
      <w:lvlJc w:val="left"/>
      <w:pPr>
        <w:tabs>
          <w:tab w:val="num" w:pos="5400"/>
        </w:tabs>
        <w:ind w:left="5400" w:hanging="360"/>
      </w:pPr>
      <w:rPr>
        <w:rFonts w:ascii="Arial" w:hAnsi="Arial" w:hint="default"/>
      </w:rPr>
    </w:lvl>
    <w:lvl w:ilvl="8" w:tplc="7FFA11CC" w:tentative="1">
      <w:start w:val="1"/>
      <w:numFmt w:val="bullet"/>
      <w:lvlText w:val="•"/>
      <w:lvlJc w:val="left"/>
      <w:pPr>
        <w:tabs>
          <w:tab w:val="num" w:pos="6120"/>
        </w:tabs>
        <w:ind w:left="6120" w:hanging="360"/>
      </w:pPr>
      <w:rPr>
        <w:rFonts w:ascii="Arial" w:hAnsi="Arial" w:hint="default"/>
      </w:rPr>
    </w:lvl>
  </w:abstractNum>
  <w:abstractNum w:abstractNumId="18">
    <w:nsid w:val="493946F5"/>
    <w:multiLevelType w:val="hybridMultilevel"/>
    <w:tmpl w:val="B0541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B6C3A44"/>
    <w:multiLevelType w:val="hybridMultilevel"/>
    <w:tmpl w:val="E11C993C"/>
    <w:lvl w:ilvl="0" w:tplc="355A3E96">
      <w:start w:val="1"/>
      <w:numFmt w:val="bullet"/>
      <w:lvlText w:val="•"/>
      <w:lvlJc w:val="left"/>
      <w:pPr>
        <w:tabs>
          <w:tab w:val="num" w:pos="720"/>
        </w:tabs>
        <w:ind w:left="720" w:hanging="360"/>
      </w:pPr>
      <w:rPr>
        <w:rFonts w:ascii="Arial" w:hAnsi="Arial" w:hint="default"/>
      </w:rPr>
    </w:lvl>
    <w:lvl w:ilvl="1" w:tplc="7CAA0562">
      <w:start w:val="2588"/>
      <w:numFmt w:val="bullet"/>
      <w:lvlText w:val="–"/>
      <w:lvlJc w:val="left"/>
      <w:pPr>
        <w:tabs>
          <w:tab w:val="num" w:pos="1440"/>
        </w:tabs>
        <w:ind w:left="1440" w:hanging="360"/>
      </w:pPr>
      <w:rPr>
        <w:rFonts w:ascii="Arial" w:hAnsi="Arial" w:hint="default"/>
      </w:rPr>
    </w:lvl>
    <w:lvl w:ilvl="2" w:tplc="DD9647F0">
      <w:start w:val="2588"/>
      <w:numFmt w:val="bullet"/>
      <w:lvlText w:val="•"/>
      <w:lvlJc w:val="left"/>
      <w:pPr>
        <w:tabs>
          <w:tab w:val="num" w:pos="2160"/>
        </w:tabs>
        <w:ind w:left="2160" w:hanging="360"/>
      </w:pPr>
      <w:rPr>
        <w:rFonts w:ascii="Arial" w:hAnsi="Arial" w:hint="default"/>
      </w:rPr>
    </w:lvl>
    <w:lvl w:ilvl="3" w:tplc="10FA8F68" w:tentative="1">
      <w:start w:val="1"/>
      <w:numFmt w:val="bullet"/>
      <w:lvlText w:val="•"/>
      <w:lvlJc w:val="left"/>
      <w:pPr>
        <w:tabs>
          <w:tab w:val="num" w:pos="2880"/>
        </w:tabs>
        <w:ind w:left="2880" w:hanging="360"/>
      </w:pPr>
      <w:rPr>
        <w:rFonts w:ascii="Arial" w:hAnsi="Arial" w:hint="default"/>
      </w:rPr>
    </w:lvl>
    <w:lvl w:ilvl="4" w:tplc="22C07EFE" w:tentative="1">
      <w:start w:val="1"/>
      <w:numFmt w:val="bullet"/>
      <w:lvlText w:val="•"/>
      <w:lvlJc w:val="left"/>
      <w:pPr>
        <w:tabs>
          <w:tab w:val="num" w:pos="3600"/>
        </w:tabs>
        <w:ind w:left="3600" w:hanging="360"/>
      </w:pPr>
      <w:rPr>
        <w:rFonts w:ascii="Arial" w:hAnsi="Arial" w:hint="default"/>
      </w:rPr>
    </w:lvl>
    <w:lvl w:ilvl="5" w:tplc="6F464D3E" w:tentative="1">
      <w:start w:val="1"/>
      <w:numFmt w:val="bullet"/>
      <w:lvlText w:val="•"/>
      <w:lvlJc w:val="left"/>
      <w:pPr>
        <w:tabs>
          <w:tab w:val="num" w:pos="4320"/>
        </w:tabs>
        <w:ind w:left="4320" w:hanging="360"/>
      </w:pPr>
      <w:rPr>
        <w:rFonts w:ascii="Arial" w:hAnsi="Arial" w:hint="default"/>
      </w:rPr>
    </w:lvl>
    <w:lvl w:ilvl="6" w:tplc="981C056A" w:tentative="1">
      <w:start w:val="1"/>
      <w:numFmt w:val="bullet"/>
      <w:lvlText w:val="•"/>
      <w:lvlJc w:val="left"/>
      <w:pPr>
        <w:tabs>
          <w:tab w:val="num" w:pos="5040"/>
        </w:tabs>
        <w:ind w:left="5040" w:hanging="360"/>
      </w:pPr>
      <w:rPr>
        <w:rFonts w:ascii="Arial" w:hAnsi="Arial" w:hint="default"/>
      </w:rPr>
    </w:lvl>
    <w:lvl w:ilvl="7" w:tplc="36A0E2EE" w:tentative="1">
      <w:start w:val="1"/>
      <w:numFmt w:val="bullet"/>
      <w:lvlText w:val="•"/>
      <w:lvlJc w:val="left"/>
      <w:pPr>
        <w:tabs>
          <w:tab w:val="num" w:pos="5760"/>
        </w:tabs>
        <w:ind w:left="5760" w:hanging="360"/>
      </w:pPr>
      <w:rPr>
        <w:rFonts w:ascii="Arial" w:hAnsi="Arial" w:hint="default"/>
      </w:rPr>
    </w:lvl>
    <w:lvl w:ilvl="8" w:tplc="7056192E" w:tentative="1">
      <w:start w:val="1"/>
      <w:numFmt w:val="bullet"/>
      <w:lvlText w:val="•"/>
      <w:lvlJc w:val="left"/>
      <w:pPr>
        <w:tabs>
          <w:tab w:val="num" w:pos="6480"/>
        </w:tabs>
        <w:ind w:left="6480" w:hanging="360"/>
      </w:pPr>
      <w:rPr>
        <w:rFonts w:ascii="Arial" w:hAnsi="Arial" w:hint="default"/>
      </w:rPr>
    </w:lvl>
  </w:abstractNum>
  <w:abstractNum w:abstractNumId="20">
    <w:nsid w:val="518A57D0"/>
    <w:multiLevelType w:val="hybridMultilevel"/>
    <w:tmpl w:val="30A6BBCE"/>
    <w:lvl w:ilvl="0" w:tplc="54FE05B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2">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5DF95A20"/>
    <w:multiLevelType w:val="hybridMultilevel"/>
    <w:tmpl w:val="1AA80756"/>
    <w:lvl w:ilvl="0" w:tplc="CB028D58">
      <w:start w:val="1"/>
      <w:numFmt w:val="bullet"/>
      <w:lvlText w:val="•"/>
      <w:lvlJc w:val="left"/>
      <w:pPr>
        <w:ind w:left="1602" w:hanging="400"/>
      </w:pPr>
      <w:rPr>
        <w:rFonts w:ascii="Arial" w:hAnsi="Arial" w:hint="default"/>
      </w:rPr>
    </w:lvl>
    <w:lvl w:ilvl="1" w:tplc="04090003" w:tentative="1">
      <w:start w:val="1"/>
      <w:numFmt w:val="bullet"/>
      <w:lvlText w:val=""/>
      <w:lvlJc w:val="left"/>
      <w:pPr>
        <w:ind w:left="2002" w:hanging="400"/>
      </w:pPr>
      <w:rPr>
        <w:rFonts w:ascii="Wingdings" w:hAnsi="Wingdings" w:hint="default"/>
      </w:rPr>
    </w:lvl>
    <w:lvl w:ilvl="2" w:tplc="04090005" w:tentative="1">
      <w:start w:val="1"/>
      <w:numFmt w:val="bullet"/>
      <w:lvlText w:val=""/>
      <w:lvlJc w:val="left"/>
      <w:pPr>
        <w:ind w:left="2402" w:hanging="400"/>
      </w:pPr>
      <w:rPr>
        <w:rFonts w:ascii="Wingdings" w:hAnsi="Wingdings" w:hint="default"/>
      </w:rPr>
    </w:lvl>
    <w:lvl w:ilvl="3" w:tplc="04090001" w:tentative="1">
      <w:start w:val="1"/>
      <w:numFmt w:val="bullet"/>
      <w:lvlText w:val=""/>
      <w:lvlJc w:val="left"/>
      <w:pPr>
        <w:ind w:left="2802" w:hanging="400"/>
      </w:pPr>
      <w:rPr>
        <w:rFonts w:ascii="Wingdings" w:hAnsi="Wingdings" w:hint="default"/>
      </w:rPr>
    </w:lvl>
    <w:lvl w:ilvl="4" w:tplc="04090003" w:tentative="1">
      <w:start w:val="1"/>
      <w:numFmt w:val="bullet"/>
      <w:lvlText w:val=""/>
      <w:lvlJc w:val="left"/>
      <w:pPr>
        <w:ind w:left="3202" w:hanging="400"/>
      </w:pPr>
      <w:rPr>
        <w:rFonts w:ascii="Wingdings" w:hAnsi="Wingdings" w:hint="default"/>
      </w:rPr>
    </w:lvl>
    <w:lvl w:ilvl="5" w:tplc="04090005" w:tentative="1">
      <w:start w:val="1"/>
      <w:numFmt w:val="bullet"/>
      <w:lvlText w:val=""/>
      <w:lvlJc w:val="left"/>
      <w:pPr>
        <w:ind w:left="3602" w:hanging="400"/>
      </w:pPr>
      <w:rPr>
        <w:rFonts w:ascii="Wingdings" w:hAnsi="Wingdings" w:hint="default"/>
      </w:rPr>
    </w:lvl>
    <w:lvl w:ilvl="6" w:tplc="04090001" w:tentative="1">
      <w:start w:val="1"/>
      <w:numFmt w:val="bullet"/>
      <w:lvlText w:val=""/>
      <w:lvlJc w:val="left"/>
      <w:pPr>
        <w:ind w:left="4002" w:hanging="400"/>
      </w:pPr>
      <w:rPr>
        <w:rFonts w:ascii="Wingdings" w:hAnsi="Wingdings" w:hint="default"/>
      </w:rPr>
    </w:lvl>
    <w:lvl w:ilvl="7" w:tplc="04090003" w:tentative="1">
      <w:start w:val="1"/>
      <w:numFmt w:val="bullet"/>
      <w:lvlText w:val=""/>
      <w:lvlJc w:val="left"/>
      <w:pPr>
        <w:ind w:left="4402" w:hanging="400"/>
      </w:pPr>
      <w:rPr>
        <w:rFonts w:ascii="Wingdings" w:hAnsi="Wingdings" w:hint="default"/>
      </w:rPr>
    </w:lvl>
    <w:lvl w:ilvl="8" w:tplc="04090005" w:tentative="1">
      <w:start w:val="1"/>
      <w:numFmt w:val="bullet"/>
      <w:lvlText w:val=""/>
      <w:lvlJc w:val="left"/>
      <w:pPr>
        <w:ind w:left="4802" w:hanging="400"/>
      </w:pPr>
      <w:rPr>
        <w:rFonts w:ascii="Wingdings" w:hAnsi="Wingdings" w:hint="default"/>
      </w:rPr>
    </w:lvl>
  </w:abstractNum>
  <w:abstractNum w:abstractNumId="24">
    <w:nsid w:val="66FE6E45"/>
    <w:multiLevelType w:val="hybridMultilevel"/>
    <w:tmpl w:val="F19CB746"/>
    <w:lvl w:ilvl="0" w:tplc="762C0A86">
      <w:start w:val="1"/>
      <w:numFmt w:val="decimal"/>
      <w:lvlText w:val="%1."/>
      <w:lvlJc w:val="left"/>
      <w:pPr>
        <w:ind w:left="1155" w:hanging="360"/>
      </w:pPr>
      <w:rPr>
        <w:rFonts w:hint="default"/>
      </w:rPr>
    </w:lvl>
    <w:lvl w:ilvl="1" w:tplc="04090019" w:tentative="1">
      <w:start w:val="1"/>
      <w:numFmt w:val="upperLetter"/>
      <w:lvlText w:val="%2."/>
      <w:lvlJc w:val="left"/>
      <w:pPr>
        <w:ind w:left="1595" w:hanging="400"/>
      </w:pPr>
    </w:lvl>
    <w:lvl w:ilvl="2" w:tplc="0409001B" w:tentative="1">
      <w:start w:val="1"/>
      <w:numFmt w:val="lowerRoman"/>
      <w:lvlText w:val="%3."/>
      <w:lvlJc w:val="right"/>
      <w:pPr>
        <w:ind w:left="1995" w:hanging="400"/>
      </w:pPr>
    </w:lvl>
    <w:lvl w:ilvl="3" w:tplc="0409000F" w:tentative="1">
      <w:start w:val="1"/>
      <w:numFmt w:val="decimal"/>
      <w:lvlText w:val="%4."/>
      <w:lvlJc w:val="left"/>
      <w:pPr>
        <w:ind w:left="2395" w:hanging="400"/>
      </w:pPr>
    </w:lvl>
    <w:lvl w:ilvl="4" w:tplc="04090019" w:tentative="1">
      <w:start w:val="1"/>
      <w:numFmt w:val="upperLetter"/>
      <w:lvlText w:val="%5."/>
      <w:lvlJc w:val="left"/>
      <w:pPr>
        <w:ind w:left="2795" w:hanging="400"/>
      </w:pPr>
    </w:lvl>
    <w:lvl w:ilvl="5" w:tplc="0409001B" w:tentative="1">
      <w:start w:val="1"/>
      <w:numFmt w:val="lowerRoman"/>
      <w:lvlText w:val="%6."/>
      <w:lvlJc w:val="right"/>
      <w:pPr>
        <w:ind w:left="3195" w:hanging="400"/>
      </w:pPr>
    </w:lvl>
    <w:lvl w:ilvl="6" w:tplc="0409000F" w:tentative="1">
      <w:start w:val="1"/>
      <w:numFmt w:val="decimal"/>
      <w:lvlText w:val="%7."/>
      <w:lvlJc w:val="left"/>
      <w:pPr>
        <w:ind w:left="3595" w:hanging="400"/>
      </w:pPr>
    </w:lvl>
    <w:lvl w:ilvl="7" w:tplc="04090019" w:tentative="1">
      <w:start w:val="1"/>
      <w:numFmt w:val="upperLetter"/>
      <w:lvlText w:val="%8."/>
      <w:lvlJc w:val="left"/>
      <w:pPr>
        <w:ind w:left="3995" w:hanging="400"/>
      </w:pPr>
    </w:lvl>
    <w:lvl w:ilvl="8" w:tplc="0409001B" w:tentative="1">
      <w:start w:val="1"/>
      <w:numFmt w:val="lowerRoman"/>
      <w:lvlText w:val="%9."/>
      <w:lvlJc w:val="right"/>
      <w:pPr>
        <w:ind w:left="4395" w:hanging="400"/>
      </w:pPr>
    </w:lvl>
  </w:abstractNum>
  <w:abstractNum w:abstractNumId="25">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27">
    <w:nsid w:val="7B676E7A"/>
    <w:multiLevelType w:val="hybridMultilevel"/>
    <w:tmpl w:val="3A1EDB9E"/>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BE96F018">
      <w:numFmt w:val="bullet"/>
      <w:lvlText w:val="-"/>
      <w:lvlJc w:val="left"/>
      <w:pPr>
        <w:ind w:left="3600" w:hanging="360"/>
      </w:pPr>
      <w:rPr>
        <w:rFonts w:ascii="Times New Roman" w:eastAsia="맑은 고딕" w:hAnsi="Times New Roman" w:cs="Times New Roman"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28">
    <w:nsid w:val="7D59018F"/>
    <w:multiLevelType w:val="hybridMultilevel"/>
    <w:tmpl w:val="4EDCE454"/>
    <w:lvl w:ilvl="0" w:tplc="C87E4090">
      <w:start w:val="1"/>
      <w:numFmt w:val="bullet"/>
      <w:lvlText w:val=""/>
      <w:lvlJc w:val="left"/>
      <w:pPr>
        <w:ind w:left="720" w:hanging="360"/>
      </w:pPr>
      <w:rPr>
        <w:rFonts w:ascii="Symbol" w:eastAsia="맑은 고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4"/>
  </w:num>
  <w:num w:numId="3">
    <w:abstractNumId w:val="22"/>
  </w:num>
  <w:num w:numId="4">
    <w:abstractNumId w:val="25"/>
  </w:num>
  <w:num w:numId="5">
    <w:abstractNumId w:val="3"/>
  </w:num>
  <w:num w:numId="6">
    <w:abstractNumId w:val="28"/>
  </w:num>
  <w:num w:numId="7">
    <w:abstractNumId w:val="13"/>
  </w:num>
  <w:num w:numId="8">
    <w:abstractNumId w:val="18"/>
  </w:num>
  <w:num w:numId="9">
    <w:abstractNumId w:val="4"/>
  </w:num>
  <w:num w:numId="10">
    <w:abstractNumId w:val="0"/>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4"/>
  </w:num>
  <w:num w:numId="15">
    <w:abstractNumId w:val="21"/>
  </w:num>
  <w:num w:numId="16">
    <w:abstractNumId w:val="8"/>
  </w:num>
  <w:num w:numId="17">
    <w:abstractNumId w:val="26"/>
  </w:num>
  <w:num w:numId="18">
    <w:abstractNumId w:val="1"/>
  </w:num>
  <w:num w:numId="19">
    <w:abstractNumId w:val="7"/>
  </w:num>
  <w:num w:numId="20">
    <w:abstractNumId w:val="11"/>
  </w:num>
  <w:num w:numId="21">
    <w:abstractNumId w:val="15"/>
  </w:num>
  <w:num w:numId="22">
    <w:abstractNumId w:val="12"/>
  </w:num>
  <w:num w:numId="23">
    <w:abstractNumId w:val="20"/>
  </w:num>
  <w:num w:numId="24">
    <w:abstractNumId w:val="5"/>
  </w:num>
  <w:num w:numId="25">
    <w:abstractNumId w:val="10"/>
  </w:num>
  <w:num w:numId="26">
    <w:abstractNumId w:val="6"/>
  </w:num>
  <w:num w:numId="27">
    <w:abstractNumId w:val="24"/>
  </w:num>
  <w:num w:numId="28">
    <w:abstractNumId w:val="23"/>
  </w:num>
  <w:num w:numId="29">
    <w:abstractNumId w:val="16"/>
  </w:num>
  <w:num w:numId="30">
    <w:abstractNumId w:val="17"/>
  </w:num>
  <w:num w:numId="31">
    <w:abstractNumId w:val="19"/>
  </w:num>
  <w:num w:numId="32">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9A4"/>
    <w:rsid w:val="00000ECF"/>
    <w:rsid w:val="00001C76"/>
    <w:rsid w:val="000020C0"/>
    <w:rsid w:val="00002A92"/>
    <w:rsid w:val="00002ACA"/>
    <w:rsid w:val="00002DB2"/>
    <w:rsid w:val="000033A8"/>
    <w:rsid w:val="00004076"/>
    <w:rsid w:val="00004E19"/>
    <w:rsid w:val="00005774"/>
    <w:rsid w:val="000066CF"/>
    <w:rsid w:val="000068F7"/>
    <w:rsid w:val="00010921"/>
    <w:rsid w:val="00011005"/>
    <w:rsid w:val="00011A53"/>
    <w:rsid w:val="00011FB1"/>
    <w:rsid w:val="00012357"/>
    <w:rsid w:val="00012D3C"/>
    <w:rsid w:val="0001401B"/>
    <w:rsid w:val="00014086"/>
    <w:rsid w:val="000167DF"/>
    <w:rsid w:val="0001695D"/>
    <w:rsid w:val="000172F4"/>
    <w:rsid w:val="00017655"/>
    <w:rsid w:val="00017774"/>
    <w:rsid w:val="000210FF"/>
    <w:rsid w:val="00021CA4"/>
    <w:rsid w:val="00022194"/>
    <w:rsid w:val="00022677"/>
    <w:rsid w:val="00022A0A"/>
    <w:rsid w:val="00022C4C"/>
    <w:rsid w:val="00023E14"/>
    <w:rsid w:val="00023EB4"/>
    <w:rsid w:val="0002406D"/>
    <w:rsid w:val="000262A0"/>
    <w:rsid w:val="00030EA8"/>
    <w:rsid w:val="00032854"/>
    <w:rsid w:val="00033C08"/>
    <w:rsid w:val="000353F8"/>
    <w:rsid w:val="000375ED"/>
    <w:rsid w:val="00040906"/>
    <w:rsid w:val="0004152C"/>
    <w:rsid w:val="00045082"/>
    <w:rsid w:val="00046AB8"/>
    <w:rsid w:val="00046EDE"/>
    <w:rsid w:val="0005019A"/>
    <w:rsid w:val="00051AFF"/>
    <w:rsid w:val="00052776"/>
    <w:rsid w:val="0005305E"/>
    <w:rsid w:val="00053930"/>
    <w:rsid w:val="000543C0"/>
    <w:rsid w:val="000551A1"/>
    <w:rsid w:val="00055EC9"/>
    <w:rsid w:val="00055FB2"/>
    <w:rsid w:val="0005612E"/>
    <w:rsid w:val="00056792"/>
    <w:rsid w:val="00056A0E"/>
    <w:rsid w:val="00056B06"/>
    <w:rsid w:val="00057250"/>
    <w:rsid w:val="00057C28"/>
    <w:rsid w:val="00057CB5"/>
    <w:rsid w:val="00060151"/>
    <w:rsid w:val="0006267E"/>
    <w:rsid w:val="000627C6"/>
    <w:rsid w:val="00063AC6"/>
    <w:rsid w:val="0006562D"/>
    <w:rsid w:val="00065630"/>
    <w:rsid w:val="000668DD"/>
    <w:rsid w:val="00070F75"/>
    <w:rsid w:val="0007119C"/>
    <w:rsid w:val="00072453"/>
    <w:rsid w:val="00073C42"/>
    <w:rsid w:val="000755B5"/>
    <w:rsid w:val="00076FF5"/>
    <w:rsid w:val="000773E5"/>
    <w:rsid w:val="000775AB"/>
    <w:rsid w:val="0008164B"/>
    <w:rsid w:val="00083457"/>
    <w:rsid w:val="00083DE3"/>
    <w:rsid w:val="000858E0"/>
    <w:rsid w:val="000862ED"/>
    <w:rsid w:val="00086364"/>
    <w:rsid w:val="00086A31"/>
    <w:rsid w:val="00087EEE"/>
    <w:rsid w:val="00087F06"/>
    <w:rsid w:val="000902E8"/>
    <w:rsid w:val="00090A57"/>
    <w:rsid w:val="00091C52"/>
    <w:rsid w:val="00092123"/>
    <w:rsid w:val="00094B22"/>
    <w:rsid w:val="00095D9D"/>
    <w:rsid w:val="0009624A"/>
    <w:rsid w:val="0009739B"/>
    <w:rsid w:val="000A1D31"/>
    <w:rsid w:val="000A26F4"/>
    <w:rsid w:val="000A3F10"/>
    <w:rsid w:val="000A4A72"/>
    <w:rsid w:val="000A5315"/>
    <w:rsid w:val="000A591F"/>
    <w:rsid w:val="000A6336"/>
    <w:rsid w:val="000A6ACF"/>
    <w:rsid w:val="000A77A6"/>
    <w:rsid w:val="000B0B99"/>
    <w:rsid w:val="000B17FD"/>
    <w:rsid w:val="000B25B1"/>
    <w:rsid w:val="000B2B68"/>
    <w:rsid w:val="000B4A6E"/>
    <w:rsid w:val="000B4FD7"/>
    <w:rsid w:val="000B7187"/>
    <w:rsid w:val="000C074E"/>
    <w:rsid w:val="000C14C1"/>
    <w:rsid w:val="000C2B82"/>
    <w:rsid w:val="000C2DAC"/>
    <w:rsid w:val="000C3A4B"/>
    <w:rsid w:val="000C4A3C"/>
    <w:rsid w:val="000C6412"/>
    <w:rsid w:val="000C650F"/>
    <w:rsid w:val="000D00DD"/>
    <w:rsid w:val="000D082F"/>
    <w:rsid w:val="000D1026"/>
    <w:rsid w:val="000D19F4"/>
    <w:rsid w:val="000D25AC"/>
    <w:rsid w:val="000D2A81"/>
    <w:rsid w:val="000D4806"/>
    <w:rsid w:val="000D5200"/>
    <w:rsid w:val="000D758A"/>
    <w:rsid w:val="000D77B5"/>
    <w:rsid w:val="000E0726"/>
    <w:rsid w:val="000E2201"/>
    <w:rsid w:val="000E48A4"/>
    <w:rsid w:val="000E512F"/>
    <w:rsid w:val="000E5B98"/>
    <w:rsid w:val="000E7166"/>
    <w:rsid w:val="000F0CA2"/>
    <w:rsid w:val="000F0D83"/>
    <w:rsid w:val="000F117F"/>
    <w:rsid w:val="000F27AE"/>
    <w:rsid w:val="000F2916"/>
    <w:rsid w:val="000F3287"/>
    <w:rsid w:val="000F3AB3"/>
    <w:rsid w:val="000F4058"/>
    <w:rsid w:val="000F433B"/>
    <w:rsid w:val="000F5D7C"/>
    <w:rsid w:val="000F6057"/>
    <w:rsid w:val="000F60C9"/>
    <w:rsid w:val="000F762B"/>
    <w:rsid w:val="00100CCE"/>
    <w:rsid w:val="0010112F"/>
    <w:rsid w:val="00101AC6"/>
    <w:rsid w:val="00101FE9"/>
    <w:rsid w:val="00102506"/>
    <w:rsid w:val="001037D9"/>
    <w:rsid w:val="001038BF"/>
    <w:rsid w:val="00103FB1"/>
    <w:rsid w:val="001044CF"/>
    <w:rsid w:val="00104BD6"/>
    <w:rsid w:val="001067FF"/>
    <w:rsid w:val="00106F9A"/>
    <w:rsid w:val="00107754"/>
    <w:rsid w:val="00107C3A"/>
    <w:rsid w:val="00111454"/>
    <w:rsid w:val="00111717"/>
    <w:rsid w:val="00111AB8"/>
    <w:rsid w:val="00111B96"/>
    <w:rsid w:val="00112A78"/>
    <w:rsid w:val="00114EB4"/>
    <w:rsid w:val="001155B8"/>
    <w:rsid w:val="00117B15"/>
    <w:rsid w:val="00120B93"/>
    <w:rsid w:val="00121508"/>
    <w:rsid w:val="0012156A"/>
    <w:rsid w:val="00121AC2"/>
    <w:rsid w:val="0012303A"/>
    <w:rsid w:val="00123B51"/>
    <w:rsid w:val="00125097"/>
    <w:rsid w:val="0012730E"/>
    <w:rsid w:val="00127AD3"/>
    <w:rsid w:val="0013023F"/>
    <w:rsid w:val="0013041F"/>
    <w:rsid w:val="00130A5C"/>
    <w:rsid w:val="00131748"/>
    <w:rsid w:val="0013180B"/>
    <w:rsid w:val="00132B37"/>
    <w:rsid w:val="00132CCB"/>
    <w:rsid w:val="00133026"/>
    <w:rsid w:val="00135071"/>
    <w:rsid w:val="001358A6"/>
    <w:rsid w:val="001358D2"/>
    <w:rsid w:val="00135EB0"/>
    <w:rsid w:val="00136E4B"/>
    <w:rsid w:val="00137048"/>
    <w:rsid w:val="00137383"/>
    <w:rsid w:val="00137684"/>
    <w:rsid w:val="001379DE"/>
    <w:rsid w:val="00140E28"/>
    <w:rsid w:val="00142967"/>
    <w:rsid w:val="0014343A"/>
    <w:rsid w:val="00143869"/>
    <w:rsid w:val="00146DE6"/>
    <w:rsid w:val="001471E4"/>
    <w:rsid w:val="00147305"/>
    <w:rsid w:val="001503B7"/>
    <w:rsid w:val="00151D48"/>
    <w:rsid w:val="001536CE"/>
    <w:rsid w:val="00153748"/>
    <w:rsid w:val="0015445A"/>
    <w:rsid w:val="00155DA7"/>
    <w:rsid w:val="001562E4"/>
    <w:rsid w:val="00157604"/>
    <w:rsid w:val="00157CEE"/>
    <w:rsid w:val="00162392"/>
    <w:rsid w:val="001639BD"/>
    <w:rsid w:val="00164498"/>
    <w:rsid w:val="00164721"/>
    <w:rsid w:val="001649A0"/>
    <w:rsid w:val="00164F4C"/>
    <w:rsid w:val="0016551E"/>
    <w:rsid w:val="00165570"/>
    <w:rsid w:val="001658C3"/>
    <w:rsid w:val="0016793B"/>
    <w:rsid w:val="00167ABE"/>
    <w:rsid w:val="00167D7B"/>
    <w:rsid w:val="00167F3F"/>
    <w:rsid w:val="0017033E"/>
    <w:rsid w:val="00170CD5"/>
    <w:rsid w:val="00171E74"/>
    <w:rsid w:val="001720A1"/>
    <w:rsid w:val="00172663"/>
    <w:rsid w:val="00176B67"/>
    <w:rsid w:val="00180AD4"/>
    <w:rsid w:val="00181899"/>
    <w:rsid w:val="00181A10"/>
    <w:rsid w:val="00182218"/>
    <w:rsid w:val="00182E06"/>
    <w:rsid w:val="00184848"/>
    <w:rsid w:val="00184B00"/>
    <w:rsid w:val="001850D6"/>
    <w:rsid w:val="00185C9B"/>
    <w:rsid w:val="001862BC"/>
    <w:rsid w:val="001911AC"/>
    <w:rsid w:val="0019161B"/>
    <w:rsid w:val="00191FE9"/>
    <w:rsid w:val="001923DD"/>
    <w:rsid w:val="0019499E"/>
    <w:rsid w:val="00196998"/>
    <w:rsid w:val="001979E6"/>
    <w:rsid w:val="00197BA4"/>
    <w:rsid w:val="001A0C97"/>
    <w:rsid w:val="001A1E36"/>
    <w:rsid w:val="001A2884"/>
    <w:rsid w:val="001A3681"/>
    <w:rsid w:val="001A3AFD"/>
    <w:rsid w:val="001A3EC6"/>
    <w:rsid w:val="001A53DF"/>
    <w:rsid w:val="001A54DA"/>
    <w:rsid w:val="001A5654"/>
    <w:rsid w:val="001A56C7"/>
    <w:rsid w:val="001A67F3"/>
    <w:rsid w:val="001B010D"/>
    <w:rsid w:val="001B01AE"/>
    <w:rsid w:val="001B1FAD"/>
    <w:rsid w:val="001B2E9C"/>
    <w:rsid w:val="001B3CE7"/>
    <w:rsid w:val="001B4FB9"/>
    <w:rsid w:val="001B620C"/>
    <w:rsid w:val="001B6830"/>
    <w:rsid w:val="001B6B47"/>
    <w:rsid w:val="001B7B86"/>
    <w:rsid w:val="001C06AA"/>
    <w:rsid w:val="001C0E97"/>
    <w:rsid w:val="001C2947"/>
    <w:rsid w:val="001C3694"/>
    <w:rsid w:val="001C46E4"/>
    <w:rsid w:val="001C64AB"/>
    <w:rsid w:val="001C6890"/>
    <w:rsid w:val="001C76C5"/>
    <w:rsid w:val="001C7CCA"/>
    <w:rsid w:val="001D04EE"/>
    <w:rsid w:val="001D07C2"/>
    <w:rsid w:val="001D0D60"/>
    <w:rsid w:val="001D0FD7"/>
    <w:rsid w:val="001D2559"/>
    <w:rsid w:val="001D2861"/>
    <w:rsid w:val="001D3118"/>
    <w:rsid w:val="001D4091"/>
    <w:rsid w:val="001D524E"/>
    <w:rsid w:val="001D61B8"/>
    <w:rsid w:val="001E01A3"/>
    <w:rsid w:val="001E083E"/>
    <w:rsid w:val="001E2551"/>
    <w:rsid w:val="001E30AE"/>
    <w:rsid w:val="001E5959"/>
    <w:rsid w:val="001E6796"/>
    <w:rsid w:val="001E74AE"/>
    <w:rsid w:val="001F082E"/>
    <w:rsid w:val="001F1669"/>
    <w:rsid w:val="001F2638"/>
    <w:rsid w:val="001F3815"/>
    <w:rsid w:val="001F3BD8"/>
    <w:rsid w:val="001F4519"/>
    <w:rsid w:val="001F5199"/>
    <w:rsid w:val="001F5FE8"/>
    <w:rsid w:val="001F6F91"/>
    <w:rsid w:val="001F7B02"/>
    <w:rsid w:val="001F7C2B"/>
    <w:rsid w:val="00202049"/>
    <w:rsid w:val="00202279"/>
    <w:rsid w:val="00202BE0"/>
    <w:rsid w:val="002044FD"/>
    <w:rsid w:val="00204FF1"/>
    <w:rsid w:val="00205DF1"/>
    <w:rsid w:val="002061BF"/>
    <w:rsid w:val="0021177B"/>
    <w:rsid w:val="00212E9C"/>
    <w:rsid w:val="0021354A"/>
    <w:rsid w:val="00214221"/>
    <w:rsid w:val="0021488F"/>
    <w:rsid w:val="0021595D"/>
    <w:rsid w:val="002164F7"/>
    <w:rsid w:val="00217130"/>
    <w:rsid w:val="002177FD"/>
    <w:rsid w:val="00217AA4"/>
    <w:rsid w:val="002205C4"/>
    <w:rsid w:val="00220CE6"/>
    <w:rsid w:val="00221014"/>
    <w:rsid w:val="00221965"/>
    <w:rsid w:val="00221A5C"/>
    <w:rsid w:val="00222B5E"/>
    <w:rsid w:val="002234ED"/>
    <w:rsid w:val="00223BC8"/>
    <w:rsid w:val="00225263"/>
    <w:rsid w:val="00225F6B"/>
    <w:rsid w:val="00226DCB"/>
    <w:rsid w:val="002272B0"/>
    <w:rsid w:val="00227E85"/>
    <w:rsid w:val="002302CD"/>
    <w:rsid w:val="00233868"/>
    <w:rsid w:val="002354CF"/>
    <w:rsid w:val="00235759"/>
    <w:rsid w:val="002362CF"/>
    <w:rsid w:val="0023789F"/>
    <w:rsid w:val="00237EB6"/>
    <w:rsid w:val="0024012A"/>
    <w:rsid w:val="00240808"/>
    <w:rsid w:val="00242798"/>
    <w:rsid w:val="002428B8"/>
    <w:rsid w:val="00242921"/>
    <w:rsid w:val="002440B8"/>
    <w:rsid w:val="00244C45"/>
    <w:rsid w:val="00244EF2"/>
    <w:rsid w:val="00245C3D"/>
    <w:rsid w:val="002469F1"/>
    <w:rsid w:val="0024758D"/>
    <w:rsid w:val="00251DAC"/>
    <w:rsid w:val="00251F3E"/>
    <w:rsid w:val="00252220"/>
    <w:rsid w:val="0025287D"/>
    <w:rsid w:val="0025354E"/>
    <w:rsid w:val="00255836"/>
    <w:rsid w:val="002567B7"/>
    <w:rsid w:val="0025697E"/>
    <w:rsid w:val="00257528"/>
    <w:rsid w:val="002576FF"/>
    <w:rsid w:val="00257F7E"/>
    <w:rsid w:val="00261808"/>
    <w:rsid w:val="002624DF"/>
    <w:rsid w:val="00262587"/>
    <w:rsid w:val="00262C74"/>
    <w:rsid w:val="002638DC"/>
    <w:rsid w:val="00263929"/>
    <w:rsid w:val="0026470F"/>
    <w:rsid w:val="00264DBB"/>
    <w:rsid w:val="00266890"/>
    <w:rsid w:val="00266901"/>
    <w:rsid w:val="00266A3B"/>
    <w:rsid w:val="002679C3"/>
    <w:rsid w:val="0027050B"/>
    <w:rsid w:val="002714B9"/>
    <w:rsid w:val="00271C28"/>
    <w:rsid w:val="00271FF9"/>
    <w:rsid w:val="002721CF"/>
    <w:rsid w:val="002738B0"/>
    <w:rsid w:val="002738CD"/>
    <w:rsid w:val="00274128"/>
    <w:rsid w:val="00274425"/>
    <w:rsid w:val="00274895"/>
    <w:rsid w:val="00274908"/>
    <w:rsid w:val="00274AC3"/>
    <w:rsid w:val="00274B12"/>
    <w:rsid w:val="00274CC6"/>
    <w:rsid w:val="002757AF"/>
    <w:rsid w:val="0027602A"/>
    <w:rsid w:val="00277F82"/>
    <w:rsid w:val="00280698"/>
    <w:rsid w:val="00280A79"/>
    <w:rsid w:val="00280B1D"/>
    <w:rsid w:val="00280D04"/>
    <w:rsid w:val="00280DEA"/>
    <w:rsid w:val="002823A4"/>
    <w:rsid w:val="00282DB7"/>
    <w:rsid w:val="00283135"/>
    <w:rsid w:val="002831F2"/>
    <w:rsid w:val="00284524"/>
    <w:rsid w:val="002852BE"/>
    <w:rsid w:val="00287802"/>
    <w:rsid w:val="00287951"/>
    <w:rsid w:val="00287F14"/>
    <w:rsid w:val="00290132"/>
    <w:rsid w:val="002904E3"/>
    <w:rsid w:val="00290AEF"/>
    <w:rsid w:val="00290BE2"/>
    <w:rsid w:val="0029296E"/>
    <w:rsid w:val="00293E6E"/>
    <w:rsid w:val="00294508"/>
    <w:rsid w:val="002958FD"/>
    <w:rsid w:val="00295B0A"/>
    <w:rsid w:val="00296126"/>
    <w:rsid w:val="00296433"/>
    <w:rsid w:val="00296E64"/>
    <w:rsid w:val="002A1E47"/>
    <w:rsid w:val="002A3A3D"/>
    <w:rsid w:val="002A74D6"/>
    <w:rsid w:val="002B0288"/>
    <w:rsid w:val="002B3B3B"/>
    <w:rsid w:val="002B4C6E"/>
    <w:rsid w:val="002B4F09"/>
    <w:rsid w:val="002B52C6"/>
    <w:rsid w:val="002B57DB"/>
    <w:rsid w:val="002B5BCA"/>
    <w:rsid w:val="002B6BDA"/>
    <w:rsid w:val="002B706C"/>
    <w:rsid w:val="002B71B0"/>
    <w:rsid w:val="002B79BA"/>
    <w:rsid w:val="002B7CC5"/>
    <w:rsid w:val="002C07C6"/>
    <w:rsid w:val="002C0D28"/>
    <w:rsid w:val="002C1230"/>
    <w:rsid w:val="002C1AE5"/>
    <w:rsid w:val="002C46A5"/>
    <w:rsid w:val="002D05D5"/>
    <w:rsid w:val="002D2215"/>
    <w:rsid w:val="002D233C"/>
    <w:rsid w:val="002D2EF7"/>
    <w:rsid w:val="002D488B"/>
    <w:rsid w:val="002D53AF"/>
    <w:rsid w:val="002D5B2B"/>
    <w:rsid w:val="002D6FEE"/>
    <w:rsid w:val="002E11B9"/>
    <w:rsid w:val="002E2CB4"/>
    <w:rsid w:val="002E315D"/>
    <w:rsid w:val="002E333E"/>
    <w:rsid w:val="002E3671"/>
    <w:rsid w:val="002E3CFC"/>
    <w:rsid w:val="002E5EC2"/>
    <w:rsid w:val="002E60AB"/>
    <w:rsid w:val="002F00C5"/>
    <w:rsid w:val="002F28D8"/>
    <w:rsid w:val="002F47AD"/>
    <w:rsid w:val="002F5790"/>
    <w:rsid w:val="002F6FEC"/>
    <w:rsid w:val="00300538"/>
    <w:rsid w:val="003006CA"/>
    <w:rsid w:val="003010AD"/>
    <w:rsid w:val="0030336D"/>
    <w:rsid w:val="00303FBB"/>
    <w:rsid w:val="003044A8"/>
    <w:rsid w:val="003049E5"/>
    <w:rsid w:val="003052A7"/>
    <w:rsid w:val="0030580D"/>
    <w:rsid w:val="003065FD"/>
    <w:rsid w:val="003067E9"/>
    <w:rsid w:val="0031062D"/>
    <w:rsid w:val="00310B3E"/>
    <w:rsid w:val="003114E5"/>
    <w:rsid w:val="00313945"/>
    <w:rsid w:val="00313DC6"/>
    <w:rsid w:val="00314E63"/>
    <w:rsid w:val="003155DC"/>
    <w:rsid w:val="00316512"/>
    <w:rsid w:val="00316644"/>
    <w:rsid w:val="00316AD7"/>
    <w:rsid w:val="00316B82"/>
    <w:rsid w:val="00317BEA"/>
    <w:rsid w:val="00317FB1"/>
    <w:rsid w:val="0032098B"/>
    <w:rsid w:val="003214AE"/>
    <w:rsid w:val="003217E5"/>
    <w:rsid w:val="00323455"/>
    <w:rsid w:val="003237AF"/>
    <w:rsid w:val="00324DCD"/>
    <w:rsid w:val="003250F2"/>
    <w:rsid w:val="00325A0A"/>
    <w:rsid w:val="00325F89"/>
    <w:rsid w:val="003264AA"/>
    <w:rsid w:val="0032775A"/>
    <w:rsid w:val="00330BE1"/>
    <w:rsid w:val="0033129D"/>
    <w:rsid w:val="003324E2"/>
    <w:rsid w:val="003341BA"/>
    <w:rsid w:val="0033527C"/>
    <w:rsid w:val="0033544D"/>
    <w:rsid w:val="00336575"/>
    <w:rsid w:val="00337211"/>
    <w:rsid w:val="00337623"/>
    <w:rsid w:val="0034437D"/>
    <w:rsid w:val="00345DEA"/>
    <w:rsid w:val="003476A1"/>
    <w:rsid w:val="00350177"/>
    <w:rsid w:val="0035122A"/>
    <w:rsid w:val="003514CD"/>
    <w:rsid w:val="003514CE"/>
    <w:rsid w:val="00353783"/>
    <w:rsid w:val="00354C75"/>
    <w:rsid w:val="003552C8"/>
    <w:rsid w:val="0035533C"/>
    <w:rsid w:val="00360211"/>
    <w:rsid w:val="003608AC"/>
    <w:rsid w:val="00361538"/>
    <w:rsid w:val="00361D72"/>
    <w:rsid w:val="003626DE"/>
    <w:rsid w:val="00362CF8"/>
    <w:rsid w:val="00362D53"/>
    <w:rsid w:val="00362DB7"/>
    <w:rsid w:val="00363312"/>
    <w:rsid w:val="003636D3"/>
    <w:rsid w:val="00363F8E"/>
    <w:rsid w:val="00364A48"/>
    <w:rsid w:val="00364A9A"/>
    <w:rsid w:val="00365D82"/>
    <w:rsid w:val="00367444"/>
    <w:rsid w:val="00367C76"/>
    <w:rsid w:val="00367F5B"/>
    <w:rsid w:val="0037239C"/>
    <w:rsid w:val="003738D9"/>
    <w:rsid w:val="003739C4"/>
    <w:rsid w:val="00373FE3"/>
    <w:rsid w:val="003753C1"/>
    <w:rsid w:val="00377D5D"/>
    <w:rsid w:val="00380384"/>
    <w:rsid w:val="0038169D"/>
    <w:rsid w:val="00381784"/>
    <w:rsid w:val="003818F6"/>
    <w:rsid w:val="0038352B"/>
    <w:rsid w:val="00384A45"/>
    <w:rsid w:val="0038584A"/>
    <w:rsid w:val="003877AE"/>
    <w:rsid w:val="00390D43"/>
    <w:rsid w:val="0039149E"/>
    <w:rsid w:val="00391AA1"/>
    <w:rsid w:val="00392B69"/>
    <w:rsid w:val="00392E06"/>
    <w:rsid w:val="00393923"/>
    <w:rsid w:val="0039435D"/>
    <w:rsid w:val="0039448A"/>
    <w:rsid w:val="003947B1"/>
    <w:rsid w:val="00394CB0"/>
    <w:rsid w:val="0039593B"/>
    <w:rsid w:val="00395E02"/>
    <w:rsid w:val="00396217"/>
    <w:rsid w:val="0039634B"/>
    <w:rsid w:val="003A4591"/>
    <w:rsid w:val="003A4806"/>
    <w:rsid w:val="003A5945"/>
    <w:rsid w:val="003A69C3"/>
    <w:rsid w:val="003A730C"/>
    <w:rsid w:val="003B0AC6"/>
    <w:rsid w:val="003B0C38"/>
    <w:rsid w:val="003B33FB"/>
    <w:rsid w:val="003B43CD"/>
    <w:rsid w:val="003B6CA9"/>
    <w:rsid w:val="003B713D"/>
    <w:rsid w:val="003B784F"/>
    <w:rsid w:val="003B7D97"/>
    <w:rsid w:val="003B7EA0"/>
    <w:rsid w:val="003C0353"/>
    <w:rsid w:val="003C13C6"/>
    <w:rsid w:val="003C1E94"/>
    <w:rsid w:val="003C23D7"/>
    <w:rsid w:val="003C23E7"/>
    <w:rsid w:val="003C2C5D"/>
    <w:rsid w:val="003C323C"/>
    <w:rsid w:val="003C32F0"/>
    <w:rsid w:val="003C53D6"/>
    <w:rsid w:val="003C5A7F"/>
    <w:rsid w:val="003C5BAF"/>
    <w:rsid w:val="003C5ED0"/>
    <w:rsid w:val="003C73BB"/>
    <w:rsid w:val="003C748B"/>
    <w:rsid w:val="003D1649"/>
    <w:rsid w:val="003D3265"/>
    <w:rsid w:val="003D35F7"/>
    <w:rsid w:val="003D3E2E"/>
    <w:rsid w:val="003D4315"/>
    <w:rsid w:val="003D44EF"/>
    <w:rsid w:val="003D45D0"/>
    <w:rsid w:val="003D79CD"/>
    <w:rsid w:val="003D7BB3"/>
    <w:rsid w:val="003E0293"/>
    <w:rsid w:val="003E079D"/>
    <w:rsid w:val="003E0FEE"/>
    <w:rsid w:val="003E1753"/>
    <w:rsid w:val="003E26B4"/>
    <w:rsid w:val="003E2779"/>
    <w:rsid w:val="003E393E"/>
    <w:rsid w:val="003E60A3"/>
    <w:rsid w:val="003E633B"/>
    <w:rsid w:val="003F00C5"/>
    <w:rsid w:val="003F0727"/>
    <w:rsid w:val="003F0876"/>
    <w:rsid w:val="003F0A78"/>
    <w:rsid w:val="003F12D0"/>
    <w:rsid w:val="003F1546"/>
    <w:rsid w:val="003F1A3F"/>
    <w:rsid w:val="003F2BB0"/>
    <w:rsid w:val="003F3471"/>
    <w:rsid w:val="003F48AA"/>
    <w:rsid w:val="003F4981"/>
    <w:rsid w:val="003F4D6D"/>
    <w:rsid w:val="003F4E14"/>
    <w:rsid w:val="003F540A"/>
    <w:rsid w:val="003F680E"/>
    <w:rsid w:val="003F7398"/>
    <w:rsid w:val="003F7928"/>
    <w:rsid w:val="00401F93"/>
    <w:rsid w:val="0040329D"/>
    <w:rsid w:val="00404595"/>
    <w:rsid w:val="00404B4A"/>
    <w:rsid w:val="0040633D"/>
    <w:rsid w:val="004107E6"/>
    <w:rsid w:val="00410E8D"/>
    <w:rsid w:val="00413FE1"/>
    <w:rsid w:val="004166B4"/>
    <w:rsid w:val="00420853"/>
    <w:rsid w:val="00420D17"/>
    <w:rsid w:val="00421E04"/>
    <w:rsid w:val="004231E7"/>
    <w:rsid w:val="004239D8"/>
    <w:rsid w:val="00423F75"/>
    <w:rsid w:val="004240D5"/>
    <w:rsid w:val="00424A72"/>
    <w:rsid w:val="00424D6E"/>
    <w:rsid w:val="004254DF"/>
    <w:rsid w:val="00427387"/>
    <w:rsid w:val="00427668"/>
    <w:rsid w:val="004300DC"/>
    <w:rsid w:val="00430452"/>
    <w:rsid w:val="00432D00"/>
    <w:rsid w:val="00433489"/>
    <w:rsid w:val="004351C1"/>
    <w:rsid w:val="00435E37"/>
    <w:rsid w:val="00436AEE"/>
    <w:rsid w:val="00437386"/>
    <w:rsid w:val="00440E60"/>
    <w:rsid w:val="00441151"/>
    <w:rsid w:val="00441A67"/>
    <w:rsid w:val="004421A7"/>
    <w:rsid w:val="00442888"/>
    <w:rsid w:val="00442C0D"/>
    <w:rsid w:val="004430A5"/>
    <w:rsid w:val="00443DD4"/>
    <w:rsid w:val="00444948"/>
    <w:rsid w:val="004462AB"/>
    <w:rsid w:val="004471CE"/>
    <w:rsid w:val="00450C48"/>
    <w:rsid w:val="00452E54"/>
    <w:rsid w:val="00452F2F"/>
    <w:rsid w:val="004530DE"/>
    <w:rsid w:val="0045322C"/>
    <w:rsid w:val="004536D8"/>
    <w:rsid w:val="00454B73"/>
    <w:rsid w:val="00454D22"/>
    <w:rsid w:val="00454E48"/>
    <w:rsid w:val="00455E7A"/>
    <w:rsid w:val="004568BC"/>
    <w:rsid w:val="00461C28"/>
    <w:rsid w:val="004624A3"/>
    <w:rsid w:val="00462B24"/>
    <w:rsid w:val="0046666D"/>
    <w:rsid w:val="00467104"/>
    <w:rsid w:val="004679D6"/>
    <w:rsid w:val="00467A29"/>
    <w:rsid w:val="00467A77"/>
    <w:rsid w:val="0047056D"/>
    <w:rsid w:val="00470D36"/>
    <w:rsid w:val="0047128F"/>
    <w:rsid w:val="004729CC"/>
    <w:rsid w:val="00473944"/>
    <w:rsid w:val="00474060"/>
    <w:rsid w:val="00474BDC"/>
    <w:rsid w:val="00474D44"/>
    <w:rsid w:val="00474F44"/>
    <w:rsid w:val="00475643"/>
    <w:rsid w:val="0047692C"/>
    <w:rsid w:val="00477672"/>
    <w:rsid w:val="00477AE9"/>
    <w:rsid w:val="004800A8"/>
    <w:rsid w:val="0048015F"/>
    <w:rsid w:val="00481D44"/>
    <w:rsid w:val="00481F84"/>
    <w:rsid w:val="00483768"/>
    <w:rsid w:val="00483C7F"/>
    <w:rsid w:val="00484F59"/>
    <w:rsid w:val="00485376"/>
    <w:rsid w:val="0048570F"/>
    <w:rsid w:val="00485F12"/>
    <w:rsid w:val="00485FF9"/>
    <w:rsid w:val="00486540"/>
    <w:rsid w:val="00487090"/>
    <w:rsid w:val="00491CC9"/>
    <w:rsid w:val="0049325B"/>
    <w:rsid w:val="00493A37"/>
    <w:rsid w:val="004978C4"/>
    <w:rsid w:val="004A0A28"/>
    <w:rsid w:val="004A2F45"/>
    <w:rsid w:val="004A360E"/>
    <w:rsid w:val="004A43B9"/>
    <w:rsid w:val="004A45A4"/>
    <w:rsid w:val="004A4659"/>
    <w:rsid w:val="004A4968"/>
    <w:rsid w:val="004A5660"/>
    <w:rsid w:val="004A574A"/>
    <w:rsid w:val="004A5A2F"/>
    <w:rsid w:val="004A7085"/>
    <w:rsid w:val="004A73B7"/>
    <w:rsid w:val="004A7E8D"/>
    <w:rsid w:val="004B02A2"/>
    <w:rsid w:val="004B0763"/>
    <w:rsid w:val="004B2890"/>
    <w:rsid w:val="004B37FF"/>
    <w:rsid w:val="004B38E1"/>
    <w:rsid w:val="004B3FBF"/>
    <w:rsid w:val="004B461B"/>
    <w:rsid w:val="004B4C96"/>
    <w:rsid w:val="004B6A89"/>
    <w:rsid w:val="004C1AC1"/>
    <w:rsid w:val="004C2115"/>
    <w:rsid w:val="004C4315"/>
    <w:rsid w:val="004C48A5"/>
    <w:rsid w:val="004C5D06"/>
    <w:rsid w:val="004C657C"/>
    <w:rsid w:val="004D026D"/>
    <w:rsid w:val="004D108A"/>
    <w:rsid w:val="004D159C"/>
    <w:rsid w:val="004D19F5"/>
    <w:rsid w:val="004D1ED2"/>
    <w:rsid w:val="004D1EEB"/>
    <w:rsid w:val="004D265C"/>
    <w:rsid w:val="004D4638"/>
    <w:rsid w:val="004D54C6"/>
    <w:rsid w:val="004D5B92"/>
    <w:rsid w:val="004D6791"/>
    <w:rsid w:val="004D67FB"/>
    <w:rsid w:val="004D7291"/>
    <w:rsid w:val="004D7CAE"/>
    <w:rsid w:val="004D7CE2"/>
    <w:rsid w:val="004E03B4"/>
    <w:rsid w:val="004E0B5B"/>
    <w:rsid w:val="004E3B67"/>
    <w:rsid w:val="004E5728"/>
    <w:rsid w:val="004E577A"/>
    <w:rsid w:val="004E6011"/>
    <w:rsid w:val="004F040F"/>
    <w:rsid w:val="004F120F"/>
    <w:rsid w:val="004F17BB"/>
    <w:rsid w:val="004F31B0"/>
    <w:rsid w:val="004F3F17"/>
    <w:rsid w:val="00501E42"/>
    <w:rsid w:val="00503993"/>
    <w:rsid w:val="00503F9D"/>
    <w:rsid w:val="00507091"/>
    <w:rsid w:val="005074C4"/>
    <w:rsid w:val="005079CC"/>
    <w:rsid w:val="005109A0"/>
    <w:rsid w:val="00514BFF"/>
    <w:rsid w:val="00514ED9"/>
    <w:rsid w:val="00515B5F"/>
    <w:rsid w:val="00515DAE"/>
    <w:rsid w:val="0051746B"/>
    <w:rsid w:val="00520036"/>
    <w:rsid w:val="005205C7"/>
    <w:rsid w:val="005218A3"/>
    <w:rsid w:val="0052348B"/>
    <w:rsid w:val="00526A64"/>
    <w:rsid w:val="00526BC4"/>
    <w:rsid w:val="00526FD1"/>
    <w:rsid w:val="00527339"/>
    <w:rsid w:val="00527FA8"/>
    <w:rsid w:val="0053211B"/>
    <w:rsid w:val="00533A0C"/>
    <w:rsid w:val="00533D37"/>
    <w:rsid w:val="00534DF6"/>
    <w:rsid w:val="00535E8C"/>
    <w:rsid w:val="00537F42"/>
    <w:rsid w:val="00540343"/>
    <w:rsid w:val="00540BAC"/>
    <w:rsid w:val="00541207"/>
    <w:rsid w:val="005434F9"/>
    <w:rsid w:val="0054367D"/>
    <w:rsid w:val="00544D62"/>
    <w:rsid w:val="00545E10"/>
    <w:rsid w:val="005464DA"/>
    <w:rsid w:val="0055167A"/>
    <w:rsid w:val="00551BFB"/>
    <w:rsid w:val="00551F10"/>
    <w:rsid w:val="00552E7F"/>
    <w:rsid w:val="005534A4"/>
    <w:rsid w:val="00553AF5"/>
    <w:rsid w:val="00555F2F"/>
    <w:rsid w:val="005578B7"/>
    <w:rsid w:val="00561FAA"/>
    <w:rsid w:val="005620D4"/>
    <w:rsid w:val="00567B39"/>
    <w:rsid w:val="00571898"/>
    <w:rsid w:val="005742D7"/>
    <w:rsid w:val="005744E6"/>
    <w:rsid w:val="00574D57"/>
    <w:rsid w:val="005750FD"/>
    <w:rsid w:val="00575276"/>
    <w:rsid w:val="005760AC"/>
    <w:rsid w:val="00576688"/>
    <w:rsid w:val="00576ADB"/>
    <w:rsid w:val="00576F91"/>
    <w:rsid w:val="005808CD"/>
    <w:rsid w:val="00581B33"/>
    <w:rsid w:val="00581EBB"/>
    <w:rsid w:val="00582473"/>
    <w:rsid w:val="0058443F"/>
    <w:rsid w:val="0058463D"/>
    <w:rsid w:val="005849C2"/>
    <w:rsid w:val="00586617"/>
    <w:rsid w:val="00586684"/>
    <w:rsid w:val="00586998"/>
    <w:rsid w:val="00587E75"/>
    <w:rsid w:val="00590DDD"/>
    <w:rsid w:val="00590E08"/>
    <w:rsid w:val="0059155C"/>
    <w:rsid w:val="005916A7"/>
    <w:rsid w:val="00591BC6"/>
    <w:rsid w:val="00592741"/>
    <w:rsid w:val="0059368B"/>
    <w:rsid w:val="00594308"/>
    <w:rsid w:val="00594AAF"/>
    <w:rsid w:val="00595B38"/>
    <w:rsid w:val="00596149"/>
    <w:rsid w:val="00597F38"/>
    <w:rsid w:val="005A1434"/>
    <w:rsid w:val="005A1C41"/>
    <w:rsid w:val="005A1CF9"/>
    <w:rsid w:val="005A1D16"/>
    <w:rsid w:val="005A1F16"/>
    <w:rsid w:val="005A243A"/>
    <w:rsid w:val="005A2478"/>
    <w:rsid w:val="005A2BF4"/>
    <w:rsid w:val="005A3D83"/>
    <w:rsid w:val="005A490C"/>
    <w:rsid w:val="005A4A81"/>
    <w:rsid w:val="005A4C2A"/>
    <w:rsid w:val="005A73AC"/>
    <w:rsid w:val="005A7F34"/>
    <w:rsid w:val="005B15C9"/>
    <w:rsid w:val="005B26A3"/>
    <w:rsid w:val="005B2ADD"/>
    <w:rsid w:val="005B2AE8"/>
    <w:rsid w:val="005B334E"/>
    <w:rsid w:val="005B33D7"/>
    <w:rsid w:val="005B3F28"/>
    <w:rsid w:val="005B5915"/>
    <w:rsid w:val="005B5C71"/>
    <w:rsid w:val="005B7AEA"/>
    <w:rsid w:val="005C105E"/>
    <w:rsid w:val="005C1174"/>
    <w:rsid w:val="005C1E7C"/>
    <w:rsid w:val="005C1FE0"/>
    <w:rsid w:val="005C3014"/>
    <w:rsid w:val="005C38FB"/>
    <w:rsid w:val="005C70AD"/>
    <w:rsid w:val="005C7D83"/>
    <w:rsid w:val="005D090D"/>
    <w:rsid w:val="005D0BF5"/>
    <w:rsid w:val="005D0C6E"/>
    <w:rsid w:val="005D0EB6"/>
    <w:rsid w:val="005D1475"/>
    <w:rsid w:val="005D1AF5"/>
    <w:rsid w:val="005D1E56"/>
    <w:rsid w:val="005D2F66"/>
    <w:rsid w:val="005D3C4F"/>
    <w:rsid w:val="005D4455"/>
    <w:rsid w:val="005D46FD"/>
    <w:rsid w:val="005D545E"/>
    <w:rsid w:val="005D547F"/>
    <w:rsid w:val="005D645C"/>
    <w:rsid w:val="005D68EF"/>
    <w:rsid w:val="005D7BC7"/>
    <w:rsid w:val="005E2034"/>
    <w:rsid w:val="005E23E0"/>
    <w:rsid w:val="005E344B"/>
    <w:rsid w:val="005E4807"/>
    <w:rsid w:val="005E52D7"/>
    <w:rsid w:val="005E58B6"/>
    <w:rsid w:val="005E701E"/>
    <w:rsid w:val="005E7DEB"/>
    <w:rsid w:val="005F1FBE"/>
    <w:rsid w:val="005F4E6B"/>
    <w:rsid w:val="005F514C"/>
    <w:rsid w:val="005F5BAD"/>
    <w:rsid w:val="005F7EE3"/>
    <w:rsid w:val="00600C24"/>
    <w:rsid w:val="00600CDE"/>
    <w:rsid w:val="0060297E"/>
    <w:rsid w:val="00603253"/>
    <w:rsid w:val="00603432"/>
    <w:rsid w:val="00605580"/>
    <w:rsid w:val="00605798"/>
    <w:rsid w:val="006066DC"/>
    <w:rsid w:val="00607327"/>
    <w:rsid w:val="006078B5"/>
    <w:rsid w:val="00611223"/>
    <w:rsid w:val="00613DCA"/>
    <w:rsid w:val="00614C84"/>
    <w:rsid w:val="00615A3A"/>
    <w:rsid w:val="00615A8C"/>
    <w:rsid w:val="00615CB1"/>
    <w:rsid w:val="00615D77"/>
    <w:rsid w:val="00615D88"/>
    <w:rsid w:val="00615FF5"/>
    <w:rsid w:val="00616248"/>
    <w:rsid w:val="006163B6"/>
    <w:rsid w:val="00616AB6"/>
    <w:rsid w:val="00616F0A"/>
    <w:rsid w:val="00616FDC"/>
    <w:rsid w:val="00617606"/>
    <w:rsid w:val="006178E4"/>
    <w:rsid w:val="00620A97"/>
    <w:rsid w:val="00620B19"/>
    <w:rsid w:val="00621018"/>
    <w:rsid w:val="0062196D"/>
    <w:rsid w:val="00622C7F"/>
    <w:rsid w:val="00623FDC"/>
    <w:rsid w:val="00624CDF"/>
    <w:rsid w:val="006255CB"/>
    <w:rsid w:val="00626351"/>
    <w:rsid w:val="00627509"/>
    <w:rsid w:val="00630E9A"/>
    <w:rsid w:val="006314F3"/>
    <w:rsid w:val="00631C9C"/>
    <w:rsid w:val="0063477E"/>
    <w:rsid w:val="00637A28"/>
    <w:rsid w:val="00637DC3"/>
    <w:rsid w:val="00642A83"/>
    <w:rsid w:val="00642D5C"/>
    <w:rsid w:val="00643083"/>
    <w:rsid w:val="0064342F"/>
    <w:rsid w:val="006458B7"/>
    <w:rsid w:val="00645E63"/>
    <w:rsid w:val="00647880"/>
    <w:rsid w:val="0065003C"/>
    <w:rsid w:val="00650D65"/>
    <w:rsid w:val="006515BC"/>
    <w:rsid w:val="00651A61"/>
    <w:rsid w:val="00653A11"/>
    <w:rsid w:val="00657F0C"/>
    <w:rsid w:val="006608B5"/>
    <w:rsid w:val="00660ECE"/>
    <w:rsid w:val="006610EE"/>
    <w:rsid w:val="00662FB7"/>
    <w:rsid w:val="006634B8"/>
    <w:rsid w:val="00664C42"/>
    <w:rsid w:val="00664E74"/>
    <w:rsid w:val="00665292"/>
    <w:rsid w:val="006663DD"/>
    <w:rsid w:val="006666D6"/>
    <w:rsid w:val="006676C8"/>
    <w:rsid w:val="006678AE"/>
    <w:rsid w:val="00670F1B"/>
    <w:rsid w:val="006710BE"/>
    <w:rsid w:val="006719C9"/>
    <w:rsid w:val="00672A04"/>
    <w:rsid w:val="00675513"/>
    <w:rsid w:val="00680617"/>
    <w:rsid w:val="00680FE3"/>
    <w:rsid w:val="006811C4"/>
    <w:rsid w:val="0068173F"/>
    <w:rsid w:val="006826A1"/>
    <w:rsid w:val="006826B6"/>
    <w:rsid w:val="00683595"/>
    <w:rsid w:val="00684B10"/>
    <w:rsid w:val="00690293"/>
    <w:rsid w:val="00690437"/>
    <w:rsid w:val="006909A1"/>
    <w:rsid w:val="006918CE"/>
    <w:rsid w:val="00691DAC"/>
    <w:rsid w:val="0069233F"/>
    <w:rsid w:val="00694809"/>
    <w:rsid w:val="00694BC6"/>
    <w:rsid w:val="00696206"/>
    <w:rsid w:val="00696E55"/>
    <w:rsid w:val="006A0925"/>
    <w:rsid w:val="006A0CAA"/>
    <w:rsid w:val="006A25EB"/>
    <w:rsid w:val="006A2D38"/>
    <w:rsid w:val="006A310F"/>
    <w:rsid w:val="006A39A5"/>
    <w:rsid w:val="006A47AB"/>
    <w:rsid w:val="006A5873"/>
    <w:rsid w:val="006A6FAD"/>
    <w:rsid w:val="006A7EB0"/>
    <w:rsid w:val="006B1474"/>
    <w:rsid w:val="006B1826"/>
    <w:rsid w:val="006B2330"/>
    <w:rsid w:val="006B347E"/>
    <w:rsid w:val="006B4275"/>
    <w:rsid w:val="006B43E1"/>
    <w:rsid w:val="006B5A69"/>
    <w:rsid w:val="006B6EFB"/>
    <w:rsid w:val="006B7556"/>
    <w:rsid w:val="006C0965"/>
    <w:rsid w:val="006C292A"/>
    <w:rsid w:val="006C2CEB"/>
    <w:rsid w:val="006C4640"/>
    <w:rsid w:val="006C4C30"/>
    <w:rsid w:val="006C6CD0"/>
    <w:rsid w:val="006C78EA"/>
    <w:rsid w:val="006D05D7"/>
    <w:rsid w:val="006D0769"/>
    <w:rsid w:val="006D0999"/>
    <w:rsid w:val="006D17F0"/>
    <w:rsid w:val="006D206D"/>
    <w:rsid w:val="006D2E11"/>
    <w:rsid w:val="006D2ED0"/>
    <w:rsid w:val="006D3D85"/>
    <w:rsid w:val="006D60A8"/>
    <w:rsid w:val="006D63BF"/>
    <w:rsid w:val="006D6D52"/>
    <w:rsid w:val="006D6F16"/>
    <w:rsid w:val="006D716D"/>
    <w:rsid w:val="006D75D9"/>
    <w:rsid w:val="006D7619"/>
    <w:rsid w:val="006E0232"/>
    <w:rsid w:val="006E02D0"/>
    <w:rsid w:val="006E1EC6"/>
    <w:rsid w:val="006E5428"/>
    <w:rsid w:val="006E5E5A"/>
    <w:rsid w:val="006E6170"/>
    <w:rsid w:val="006E6697"/>
    <w:rsid w:val="006E6A76"/>
    <w:rsid w:val="006F199F"/>
    <w:rsid w:val="006F204A"/>
    <w:rsid w:val="006F4BD2"/>
    <w:rsid w:val="006F4D44"/>
    <w:rsid w:val="006F4D8E"/>
    <w:rsid w:val="006F6EF9"/>
    <w:rsid w:val="006F79E1"/>
    <w:rsid w:val="006F7BCF"/>
    <w:rsid w:val="0070274F"/>
    <w:rsid w:val="00705B9C"/>
    <w:rsid w:val="00706011"/>
    <w:rsid w:val="00706AB7"/>
    <w:rsid w:val="00707D33"/>
    <w:rsid w:val="0071081E"/>
    <w:rsid w:val="007110E6"/>
    <w:rsid w:val="00711976"/>
    <w:rsid w:val="007130BE"/>
    <w:rsid w:val="00714030"/>
    <w:rsid w:val="007155D3"/>
    <w:rsid w:val="00716789"/>
    <w:rsid w:val="00716895"/>
    <w:rsid w:val="00717712"/>
    <w:rsid w:val="007177ED"/>
    <w:rsid w:val="0072161A"/>
    <w:rsid w:val="0072162A"/>
    <w:rsid w:val="0072166D"/>
    <w:rsid w:val="007217AF"/>
    <w:rsid w:val="00721B2F"/>
    <w:rsid w:val="007238F8"/>
    <w:rsid w:val="00725549"/>
    <w:rsid w:val="00726F52"/>
    <w:rsid w:val="00730B76"/>
    <w:rsid w:val="00732EEB"/>
    <w:rsid w:val="007333C0"/>
    <w:rsid w:val="007353A2"/>
    <w:rsid w:val="00735463"/>
    <w:rsid w:val="00736B73"/>
    <w:rsid w:val="00737F4D"/>
    <w:rsid w:val="00741B82"/>
    <w:rsid w:val="00743070"/>
    <w:rsid w:val="00745C46"/>
    <w:rsid w:val="00746D48"/>
    <w:rsid w:val="00750E72"/>
    <w:rsid w:val="007512FB"/>
    <w:rsid w:val="0075255E"/>
    <w:rsid w:val="007531C3"/>
    <w:rsid w:val="0075329F"/>
    <w:rsid w:val="007534D8"/>
    <w:rsid w:val="00753A41"/>
    <w:rsid w:val="00755AD7"/>
    <w:rsid w:val="007561E0"/>
    <w:rsid w:val="0075666C"/>
    <w:rsid w:val="00756864"/>
    <w:rsid w:val="00760CE8"/>
    <w:rsid w:val="00761697"/>
    <w:rsid w:val="00761A82"/>
    <w:rsid w:val="007625EC"/>
    <w:rsid w:val="007632F2"/>
    <w:rsid w:val="007658A6"/>
    <w:rsid w:val="00766BA8"/>
    <w:rsid w:val="00767492"/>
    <w:rsid w:val="007703DE"/>
    <w:rsid w:val="007715FA"/>
    <w:rsid w:val="00771F90"/>
    <w:rsid w:val="0077429E"/>
    <w:rsid w:val="007756D0"/>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126D"/>
    <w:rsid w:val="0079133C"/>
    <w:rsid w:val="00791704"/>
    <w:rsid w:val="00791981"/>
    <w:rsid w:val="00791BD1"/>
    <w:rsid w:val="00792B38"/>
    <w:rsid w:val="00793519"/>
    <w:rsid w:val="007935BF"/>
    <w:rsid w:val="00794412"/>
    <w:rsid w:val="00796E71"/>
    <w:rsid w:val="007973AE"/>
    <w:rsid w:val="00797420"/>
    <w:rsid w:val="00797B10"/>
    <w:rsid w:val="007A2552"/>
    <w:rsid w:val="007A3DB5"/>
    <w:rsid w:val="007B299C"/>
    <w:rsid w:val="007B2A97"/>
    <w:rsid w:val="007B3ED7"/>
    <w:rsid w:val="007B49B4"/>
    <w:rsid w:val="007B6146"/>
    <w:rsid w:val="007C1455"/>
    <w:rsid w:val="007C1FEB"/>
    <w:rsid w:val="007C25EB"/>
    <w:rsid w:val="007C5842"/>
    <w:rsid w:val="007C6231"/>
    <w:rsid w:val="007C7CD0"/>
    <w:rsid w:val="007D1A7E"/>
    <w:rsid w:val="007D2B6B"/>
    <w:rsid w:val="007D3572"/>
    <w:rsid w:val="007D3B92"/>
    <w:rsid w:val="007D7A62"/>
    <w:rsid w:val="007D7C8B"/>
    <w:rsid w:val="007E0295"/>
    <w:rsid w:val="007E1D9C"/>
    <w:rsid w:val="007E2088"/>
    <w:rsid w:val="007E42C7"/>
    <w:rsid w:val="007E4A54"/>
    <w:rsid w:val="007E4DA2"/>
    <w:rsid w:val="007E57D0"/>
    <w:rsid w:val="007E63F4"/>
    <w:rsid w:val="007E7FB0"/>
    <w:rsid w:val="007F0173"/>
    <w:rsid w:val="007F1C71"/>
    <w:rsid w:val="007F400E"/>
    <w:rsid w:val="007F4540"/>
    <w:rsid w:val="007F47A4"/>
    <w:rsid w:val="007F75CB"/>
    <w:rsid w:val="007F76E5"/>
    <w:rsid w:val="008008A1"/>
    <w:rsid w:val="00802A3E"/>
    <w:rsid w:val="00802B57"/>
    <w:rsid w:val="0080308A"/>
    <w:rsid w:val="00804239"/>
    <w:rsid w:val="0080482F"/>
    <w:rsid w:val="0080578A"/>
    <w:rsid w:val="00805D2C"/>
    <w:rsid w:val="00806712"/>
    <w:rsid w:val="00806F56"/>
    <w:rsid w:val="00807B70"/>
    <w:rsid w:val="0081007A"/>
    <w:rsid w:val="00810B7B"/>
    <w:rsid w:val="00810FF3"/>
    <w:rsid w:val="008118AA"/>
    <w:rsid w:val="00812A05"/>
    <w:rsid w:val="00812B7C"/>
    <w:rsid w:val="008130FD"/>
    <w:rsid w:val="0081357E"/>
    <w:rsid w:val="00814AD0"/>
    <w:rsid w:val="00814EE4"/>
    <w:rsid w:val="00815694"/>
    <w:rsid w:val="008166DC"/>
    <w:rsid w:val="00816D5D"/>
    <w:rsid w:val="00820B6A"/>
    <w:rsid w:val="00822B88"/>
    <w:rsid w:val="00822F8F"/>
    <w:rsid w:val="0082330B"/>
    <w:rsid w:val="00824242"/>
    <w:rsid w:val="0082540F"/>
    <w:rsid w:val="00825973"/>
    <w:rsid w:val="008266A5"/>
    <w:rsid w:val="008272E0"/>
    <w:rsid w:val="00827EBA"/>
    <w:rsid w:val="00830131"/>
    <w:rsid w:val="00830BDE"/>
    <w:rsid w:val="00831200"/>
    <w:rsid w:val="0083124B"/>
    <w:rsid w:val="00831253"/>
    <w:rsid w:val="00831558"/>
    <w:rsid w:val="00831893"/>
    <w:rsid w:val="00832017"/>
    <w:rsid w:val="00832381"/>
    <w:rsid w:val="00833EE5"/>
    <w:rsid w:val="00833F5E"/>
    <w:rsid w:val="00835CD4"/>
    <w:rsid w:val="0083621A"/>
    <w:rsid w:val="0083669C"/>
    <w:rsid w:val="00836766"/>
    <w:rsid w:val="00836B02"/>
    <w:rsid w:val="00836F08"/>
    <w:rsid w:val="008371F9"/>
    <w:rsid w:val="00837E33"/>
    <w:rsid w:val="00840022"/>
    <w:rsid w:val="00842316"/>
    <w:rsid w:val="0084354B"/>
    <w:rsid w:val="00843705"/>
    <w:rsid w:val="008446DE"/>
    <w:rsid w:val="00845257"/>
    <w:rsid w:val="00845528"/>
    <w:rsid w:val="00847E00"/>
    <w:rsid w:val="008502F0"/>
    <w:rsid w:val="00850900"/>
    <w:rsid w:val="00851256"/>
    <w:rsid w:val="0085153B"/>
    <w:rsid w:val="00852FCA"/>
    <w:rsid w:val="0085339F"/>
    <w:rsid w:val="00854696"/>
    <w:rsid w:val="00855114"/>
    <w:rsid w:val="00856715"/>
    <w:rsid w:val="00860184"/>
    <w:rsid w:val="00860ECC"/>
    <w:rsid w:val="00861ED9"/>
    <w:rsid w:val="00862CC7"/>
    <w:rsid w:val="0086401C"/>
    <w:rsid w:val="008640F9"/>
    <w:rsid w:val="00864E80"/>
    <w:rsid w:val="00866E62"/>
    <w:rsid w:val="008677FE"/>
    <w:rsid w:val="00867CB0"/>
    <w:rsid w:val="0087080D"/>
    <w:rsid w:val="00872047"/>
    <w:rsid w:val="0087249F"/>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42E"/>
    <w:rsid w:val="00884784"/>
    <w:rsid w:val="00884FE0"/>
    <w:rsid w:val="00885CD7"/>
    <w:rsid w:val="0088641A"/>
    <w:rsid w:val="008876A1"/>
    <w:rsid w:val="008903AE"/>
    <w:rsid w:val="00891393"/>
    <w:rsid w:val="00892EF8"/>
    <w:rsid w:val="00893197"/>
    <w:rsid w:val="00893871"/>
    <w:rsid w:val="00895A0D"/>
    <w:rsid w:val="00895E5D"/>
    <w:rsid w:val="008A026C"/>
    <w:rsid w:val="008A3312"/>
    <w:rsid w:val="008A40C1"/>
    <w:rsid w:val="008A4260"/>
    <w:rsid w:val="008A47E8"/>
    <w:rsid w:val="008A4B3A"/>
    <w:rsid w:val="008A4D2F"/>
    <w:rsid w:val="008A4E83"/>
    <w:rsid w:val="008A60FF"/>
    <w:rsid w:val="008A6641"/>
    <w:rsid w:val="008A6EBA"/>
    <w:rsid w:val="008A7736"/>
    <w:rsid w:val="008B0A1D"/>
    <w:rsid w:val="008B17DB"/>
    <w:rsid w:val="008B2436"/>
    <w:rsid w:val="008B2920"/>
    <w:rsid w:val="008B38F9"/>
    <w:rsid w:val="008B494B"/>
    <w:rsid w:val="008B6030"/>
    <w:rsid w:val="008C3FDD"/>
    <w:rsid w:val="008C5D63"/>
    <w:rsid w:val="008C7A40"/>
    <w:rsid w:val="008D1766"/>
    <w:rsid w:val="008D25FD"/>
    <w:rsid w:val="008D324A"/>
    <w:rsid w:val="008D5A50"/>
    <w:rsid w:val="008D5BAB"/>
    <w:rsid w:val="008D6CB3"/>
    <w:rsid w:val="008D7176"/>
    <w:rsid w:val="008E0543"/>
    <w:rsid w:val="008E1091"/>
    <w:rsid w:val="008E158C"/>
    <w:rsid w:val="008E1CBB"/>
    <w:rsid w:val="008E1EB9"/>
    <w:rsid w:val="008E686B"/>
    <w:rsid w:val="008F14AF"/>
    <w:rsid w:val="008F25A8"/>
    <w:rsid w:val="008F2B67"/>
    <w:rsid w:val="008F2D15"/>
    <w:rsid w:val="008F301F"/>
    <w:rsid w:val="008F37CB"/>
    <w:rsid w:val="008F3EA4"/>
    <w:rsid w:val="008F3F16"/>
    <w:rsid w:val="008F55A4"/>
    <w:rsid w:val="008F6B64"/>
    <w:rsid w:val="009005C7"/>
    <w:rsid w:val="00900D91"/>
    <w:rsid w:val="00901571"/>
    <w:rsid w:val="00901A1C"/>
    <w:rsid w:val="00902F8A"/>
    <w:rsid w:val="009038A9"/>
    <w:rsid w:val="00904908"/>
    <w:rsid w:val="009054E5"/>
    <w:rsid w:val="00906066"/>
    <w:rsid w:val="009078A9"/>
    <w:rsid w:val="00907CE5"/>
    <w:rsid w:val="009103AF"/>
    <w:rsid w:val="009112F8"/>
    <w:rsid w:val="0091365E"/>
    <w:rsid w:val="00916AC1"/>
    <w:rsid w:val="009170D7"/>
    <w:rsid w:val="00917BD8"/>
    <w:rsid w:val="00917EA6"/>
    <w:rsid w:val="00917FC7"/>
    <w:rsid w:val="0092003A"/>
    <w:rsid w:val="00920565"/>
    <w:rsid w:val="00921C98"/>
    <w:rsid w:val="0092441A"/>
    <w:rsid w:val="0092530C"/>
    <w:rsid w:val="0092545D"/>
    <w:rsid w:val="009270C8"/>
    <w:rsid w:val="00931841"/>
    <w:rsid w:val="00931E59"/>
    <w:rsid w:val="009322F2"/>
    <w:rsid w:val="00933741"/>
    <w:rsid w:val="00933BB5"/>
    <w:rsid w:val="009344E6"/>
    <w:rsid w:val="0093725F"/>
    <w:rsid w:val="00937E33"/>
    <w:rsid w:val="009446EA"/>
    <w:rsid w:val="0094513C"/>
    <w:rsid w:val="00946973"/>
    <w:rsid w:val="00947445"/>
    <w:rsid w:val="009502CE"/>
    <w:rsid w:val="009519E1"/>
    <w:rsid w:val="0095220B"/>
    <w:rsid w:val="00952316"/>
    <w:rsid w:val="00952B7C"/>
    <w:rsid w:val="00954215"/>
    <w:rsid w:val="00954A84"/>
    <w:rsid w:val="00955559"/>
    <w:rsid w:val="009564A8"/>
    <w:rsid w:val="00956DC2"/>
    <w:rsid w:val="0095726F"/>
    <w:rsid w:val="00961E41"/>
    <w:rsid w:val="0096225A"/>
    <w:rsid w:val="00964A0A"/>
    <w:rsid w:val="00967D6D"/>
    <w:rsid w:val="00972D70"/>
    <w:rsid w:val="009752F0"/>
    <w:rsid w:val="00975CC7"/>
    <w:rsid w:val="00976F41"/>
    <w:rsid w:val="00977E64"/>
    <w:rsid w:val="00980278"/>
    <w:rsid w:val="00980425"/>
    <w:rsid w:val="0098068D"/>
    <w:rsid w:val="009824CA"/>
    <w:rsid w:val="009836D0"/>
    <w:rsid w:val="00983E39"/>
    <w:rsid w:val="0098598C"/>
    <w:rsid w:val="00985B18"/>
    <w:rsid w:val="009864F6"/>
    <w:rsid w:val="00986810"/>
    <w:rsid w:val="00986FF8"/>
    <w:rsid w:val="00987209"/>
    <w:rsid w:val="00987C30"/>
    <w:rsid w:val="00990206"/>
    <w:rsid w:val="00990DD9"/>
    <w:rsid w:val="0099106A"/>
    <w:rsid w:val="00991371"/>
    <w:rsid w:val="00992D1F"/>
    <w:rsid w:val="00993AA0"/>
    <w:rsid w:val="00993E7E"/>
    <w:rsid w:val="00995128"/>
    <w:rsid w:val="0099527E"/>
    <w:rsid w:val="00996D1C"/>
    <w:rsid w:val="009A067C"/>
    <w:rsid w:val="009A20C6"/>
    <w:rsid w:val="009A29DD"/>
    <w:rsid w:val="009A4121"/>
    <w:rsid w:val="009A5093"/>
    <w:rsid w:val="009A546A"/>
    <w:rsid w:val="009A65D3"/>
    <w:rsid w:val="009B245D"/>
    <w:rsid w:val="009B40B4"/>
    <w:rsid w:val="009B4837"/>
    <w:rsid w:val="009B71BB"/>
    <w:rsid w:val="009B78C4"/>
    <w:rsid w:val="009B7F8D"/>
    <w:rsid w:val="009C09A4"/>
    <w:rsid w:val="009C2DD9"/>
    <w:rsid w:val="009C3A0D"/>
    <w:rsid w:val="009C43DD"/>
    <w:rsid w:val="009C43E2"/>
    <w:rsid w:val="009C4623"/>
    <w:rsid w:val="009C614B"/>
    <w:rsid w:val="009C679A"/>
    <w:rsid w:val="009C68E9"/>
    <w:rsid w:val="009C6B5D"/>
    <w:rsid w:val="009C6ECB"/>
    <w:rsid w:val="009C7129"/>
    <w:rsid w:val="009D0202"/>
    <w:rsid w:val="009D0606"/>
    <w:rsid w:val="009D0769"/>
    <w:rsid w:val="009D0F6C"/>
    <w:rsid w:val="009D1438"/>
    <w:rsid w:val="009D15E4"/>
    <w:rsid w:val="009D17C2"/>
    <w:rsid w:val="009D26AB"/>
    <w:rsid w:val="009D45C5"/>
    <w:rsid w:val="009D4C1C"/>
    <w:rsid w:val="009E2872"/>
    <w:rsid w:val="009E4A14"/>
    <w:rsid w:val="009F0D5B"/>
    <w:rsid w:val="009F0FA6"/>
    <w:rsid w:val="009F1A2B"/>
    <w:rsid w:val="009F307D"/>
    <w:rsid w:val="009F34AE"/>
    <w:rsid w:val="009F385B"/>
    <w:rsid w:val="009F3B57"/>
    <w:rsid w:val="009F451D"/>
    <w:rsid w:val="009F5B4F"/>
    <w:rsid w:val="00A0123A"/>
    <w:rsid w:val="00A0236F"/>
    <w:rsid w:val="00A02D0F"/>
    <w:rsid w:val="00A0774C"/>
    <w:rsid w:val="00A109F3"/>
    <w:rsid w:val="00A11BF8"/>
    <w:rsid w:val="00A12A90"/>
    <w:rsid w:val="00A145FE"/>
    <w:rsid w:val="00A15DEA"/>
    <w:rsid w:val="00A16523"/>
    <w:rsid w:val="00A17773"/>
    <w:rsid w:val="00A207CA"/>
    <w:rsid w:val="00A209EF"/>
    <w:rsid w:val="00A21216"/>
    <w:rsid w:val="00A226FC"/>
    <w:rsid w:val="00A22D1E"/>
    <w:rsid w:val="00A232AC"/>
    <w:rsid w:val="00A2337B"/>
    <w:rsid w:val="00A252F2"/>
    <w:rsid w:val="00A25DA3"/>
    <w:rsid w:val="00A26BD0"/>
    <w:rsid w:val="00A2781F"/>
    <w:rsid w:val="00A30709"/>
    <w:rsid w:val="00A3089E"/>
    <w:rsid w:val="00A30D2B"/>
    <w:rsid w:val="00A31043"/>
    <w:rsid w:val="00A3147C"/>
    <w:rsid w:val="00A31E66"/>
    <w:rsid w:val="00A32825"/>
    <w:rsid w:val="00A328DA"/>
    <w:rsid w:val="00A33E4A"/>
    <w:rsid w:val="00A368E9"/>
    <w:rsid w:val="00A371FA"/>
    <w:rsid w:val="00A37A66"/>
    <w:rsid w:val="00A40AD6"/>
    <w:rsid w:val="00A41899"/>
    <w:rsid w:val="00A44347"/>
    <w:rsid w:val="00A44F07"/>
    <w:rsid w:val="00A4626E"/>
    <w:rsid w:val="00A471C4"/>
    <w:rsid w:val="00A47A1D"/>
    <w:rsid w:val="00A47A54"/>
    <w:rsid w:val="00A50D0D"/>
    <w:rsid w:val="00A51FC5"/>
    <w:rsid w:val="00A5697C"/>
    <w:rsid w:val="00A5723A"/>
    <w:rsid w:val="00A572F0"/>
    <w:rsid w:val="00A60E9B"/>
    <w:rsid w:val="00A60EBA"/>
    <w:rsid w:val="00A61895"/>
    <w:rsid w:val="00A6241F"/>
    <w:rsid w:val="00A63D53"/>
    <w:rsid w:val="00A6497A"/>
    <w:rsid w:val="00A65BEB"/>
    <w:rsid w:val="00A6611E"/>
    <w:rsid w:val="00A67623"/>
    <w:rsid w:val="00A70256"/>
    <w:rsid w:val="00A70D7D"/>
    <w:rsid w:val="00A70DD6"/>
    <w:rsid w:val="00A7142C"/>
    <w:rsid w:val="00A72042"/>
    <w:rsid w:val="00A72270"/>
    <w:rsid w:val="00A725D8"/>
    <w:rsid w:val="00A7299D"/>
    <w:rsid w:val="00A73098"/>
    <w:rsid w:val="00A734CC"/>
    <w:rsid w:val="00A73A03"/>
    <w:rsid w:val="00A741C2"/>
    <w:rsid w:val="00A7437D"/>
    <w:rsid w:val="00A74895"/>
    <w:rsid w:val="00A80BCA"/>
    <w:rsid w:val="00A810CF"/>
    <w:rsid w:val="00A81B80"/>
    <w:rsid w:val="00A81B88"/>
    <w:rsid w:val="00A826B4"/>
    <w:rsid w:val="00A83127"/>
    <w:rsid w:val="00A83E91"/>
    <w:rsid w:val="00A846D2"/>
    <w:rsid w:val="00A846F3"/>
    <w:rsid w:val="00A84E99"/>
    <w:rsid w:val="00A86177"/>
    <w:rsid w:val="00A87CA8"/>
    <w:rsid w:val="00A905E6"/>
    <w:rsid w:val="00A9246C"/>
    <w:rsid w:val="00A930E9"/>
    <w:rsid w:val="00A9571F"/>
    <w:rsid w:val="00A96360"/>
    <w:rsid w:val="00A9778A"/>
    <w:rsid w:val="00A97967"/>
    <w:rsid w:val="00AA10C3"/>
    <w:rsid w:val="00AA14AA"/>
    <w:rsid w:val="00AA1940"/>
    <w:rsid w:val="00AA26F6"/>
    <w:rsid w:val="00AA338A"/>
    <w:rsid w:val="00AA431D"/>
    <w:rsid w:val="00AA6847"/>
    <w:rsid w:val="00AA703E"/>
    <w:rsid w:val="00AA729C"/>
    <w:rsid w:val="00AB1DAE"/>
    <w:rsid w:val="00AB2399"/>
    <w:rsid w:val="00AB2514"/>
    <w:rsid w:val="00AB265D"/>
    <w:rsid w:val="00AB2CAA"/>
    <w:rsid w:val="00AB465B"/>
    <w:rsid w:val="00AB479A"/>
    <w:rsid w:val="00AB4EF1"/>
    <w:rsid w:val="00AB51AA"/>
    <w:rsid w:val="00AB6015"/>
    <w:rsid w:val="00AB6125"/>
    <w:rsid w:val="00AB63F6"/>
    <w:rsid w:val="00AB6A6C"/>
    <w:rsid w:val="00AB6DF8"/>
    <w:rsid w:val="00AC2ABA"/>
    <w:rsid w:val="00AC3BC2"/>
    <w:rsid w:val="00AC4104"/>
    <w:rsid w:val="00AC4983"/>
    <w:rsid w:val="00AC5F5B"/>
    <w:rsid w:val="00AC63FB"/>
    <w:rsid w:val="00AC7214"/>
    <w:rsid w:val="00AD058B"/>
    <w:rsid w:val="00AD0FDB"/>
    <w:rsid w:val="00AD3DB5"/>
    <w:rsid w:val="00AD568E"/>
    <w:rsid w:val="00AD5F6E"/>
    <w:rsid w:val="00AD5F7B"/>
    <w:rsid w:val="00AD6148"/>
    <w:rsid w:val="00AD6CA7"/>
    <w:rsid w:val="00AD729D"/>
    <w:rsid w:val="00AD7755"/>
    <w:rsid w:val="00AE0192"/>
    <w:rsid w:val="00AE18B3"/>
    <w:rsid w:val="00AE2D81"/>
    <w:rsid w:val="00AE37BC"/>
    <w:rsid w:val="00AE3D58"/>
    <w:rsid w:val="00AE4511"/>
    <w:rsid w:val="00AE5FB0"/>
    <w:rsid w:val="00AE619F"/>
    <w:rsid w:val="00AE64B0"/>
    <w:rsid w:val="00AE6811"/>
    <w:rsid w:val="00AE7D0F"/>
    <w:rsid w:val="00AF05EB"/>
    <w:rsid w:val="00AF0E2B"/>
    <w:rsid w:val="00AF1310"/>
    <w:rsid w:val="00AF1F04"/>
    <w:rsid w:val="00AF27D7"/>
    <w:rsid w:val="00AF337A"/>
    <w:rsid w:val="00AF3E30"/>
    <w:rsid w:val="00AF5631"/>
    <w:rsid w:val="00AF62EA"/>
    <w:rsid w:val="00AF744F"/>
    <w:rsid w:val="00AF75BE"/>
    <w:rsid w:val="00AF78AE"/>
    <w:rsid w:val="00B009C4"/>
    <w:rsid w:val="00B00C96"/>
    <w:rsid w:val="00B01487"/>
    <w:rsid w:val="00B01DB5"/>
    <w:rsid w:val="00B0381A"/>
    <w:rsid w:val="00B058D3"/>
    <w:rsid w:val="00B10EBC"/>
    <w:rsid w:val="00B12C3B"/>
    <w:rsid w:val="00B12CB3"/>
    <w:rsid w:val="00B12EF7"/>
    <w:rsid w:val="00B1362C"/>
    <w:rsid w:val="00B13996"/>
    <w:rsid w:val="00B14D91"/>
    <w:rsid w:val="00B17653"/>
    <w:rsid w:val="00B202C2"/>
    <w:rsid w:val="00B202F1"/>
    <w:rsid w:val="00B2058B"/>
    <w:rsid w:val="00B205A5"/>
    <w:rsid w:val="00B2075D"/>
    <w:rsid w:val="00B2265E"/>
    <w:rsid w:val="00B24032"/>
    <w:rsid w:val="00B25411"/>
    <w:rsid w:val="00B2681C"/>
    <w:rsid w:val="00B27A8C"/>
    <w:rsid w:val="00B314BC"/>
    <w:rsid w:val="00B32296"/>
    <w:rsid w:val="00B325F5"/>
    <w:rsid w:val="00B32D75"/>
    <w:rsid w:val="00B3361F"/>
    <w:rsid w:val="00B339CD"/>
    <w:rsid w:val="00B342AC"/>
    <w:rsid w:val="00B410F3"/>
    <w:rsid w:val="00B42710"/>
    <w:rsid w:val="00B4397A"/>
    <w:rsid w:val="00B46099"/>
    <w:rsid w:val="00B46949"/>
    <w:rsid w:val="00B47426"/>
    <w:rsid w:val="00B51895"/>
    <w:rsid w:val="00B53707"/>
    <w:rsid w:val="00B53B8E"/>
    <w:rsid w:val="00B6068A"/>
    <w:rsid w:val="00B608DB"/>
    <w:rsid w:val="00B60AA5"/>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C8D"/>
    <w:rsid w:val="00B74B83"/>
    <w:rsid w:val="00B7692A"/>
    <w:rsid w:val="00B7737D"/>
    <w:rsid w:val="00B774A4"/>
    <w:rsid w:val="00B80FAF"/>
    <w:rsid w:val="00B836ED"/>
    <w:rsid w:val="00B83F6D"/>
    <w:rsid w:val="00B848C9"/>
    <w:rsid w:val="00B85D36"/>
    <w:rsid w:val="00B868E8"/>
    <w:rsid w:val="00B87ADE"/>
    <w:rsid w:val="00B9124C"/>
    <w:rsid w:val="00B91CAC"/>
    <w:rsid w:val="00B93B68"/>
    <w:rsid w:val="00B93E09"/>
    <w:rsid w:val="00B93EE0"/>
    <w:rsid w:val="00B96BFE"/>
    <w:rsid w:val="00BA0940"/>
    <w:rsid w:val="00BA17FB"/>
    <w:rsid w:val="00BA267A"/>
    <w:rsid w:val="00BA3A0E"/>
    <w:rsid w:val="00BA3D0B"/>
    <w:rsid w:val="00BA562A"/>
    <w:rsid w:val="00BA5A0C"/>
    <w:rsid w:val="00BB0244"/>
    <w:rsid w:val="00BB05E2"/>
    <w:rsid w:val="00BB219F"/>
    <w:rsid w:val="00BB308A"/>
    <w:rsid w:val="00BB3744"/>
    <w:rsid w:val="00BB3C1A"/>
    <w:rsid w:val="00BB4764"/>
    <w:rsid w:val="00BB53C4"/>
    <w:rsid w:val="00BB6315"/>
    <w:rsid w:val="00BB69E5"/>
    <w:rsid w:val="00BB6A0E"/>
    <w:rsid w:val="00BB6B48"/>
    <w:rsid w:val="00BB70DB"/>
    <w:rsid w:val="00BC0C41"/>
    <w:rsid w:val="00BC0DC6"/>
    <w:rsid w:val="00BC0E07"/>
    <w:rsid w:val="00BC1738"/>
    <w:rsid w:val="00BC1DA3"/>
    <w:rsid w:val="00BC57AE"/>
    <w:rsid w:val="00BC5ECA"/>
    <w:rsid w:val="00BC6B61"/>
    <w:rsid w:val="00BD123B"/>
    <w:rsid w:val="00BD215F"/>
    <w:rsid w:val="00BD33B2"/>
    <w:rsid w:val="00BD4462"/>
    <w:rsid w:val="00BD5594"/>
    <w:rsid w:val="00BD5932"/>
    <w:rsid w:val="00BD7DAB"/>
    <w:rsid w:val="00BE085B"/>
    <w:rsid w:val="00BE0AB9"/>
    <w:rsid w:val="00BE1A0A"/>
    <w:rsid w:val="00BE25BC"/>
    <w:rsid w:val="00BE3569"/>
    <w:rsid w:val="00BE389E"/>
    <w:rsid w:val="00BE398D"/>
    <w:rsid w:val="00BE3D38"/>
    <w:rsid w:val="00BE447E"/>
    <w:rsid w:val="00BE4857"/>
    <w:rsid w:val="00BE5030"/>
    <w:rsid w:val="00BE66B6"/>
    <w:rsid w:val="00BE77AD"/>
    <w:rsid w:val="00BE7E89"/>
    <w:rsid w:val="00BF0BE6"/>
    <w:rsid w:val="00BF0EF7"/>
    <w:rsid w:val="00BF19A0"/>
    <w:rsid w:val="00BF216C"/>
    <w:rsid w:val="00BF26A0"/>
    <w:rsid w:val="00BF2C7B"/>
    <w:rsid w:val="00BF4996"/>
    <w:rsid w:val="00BF4EB1"/>
    <w:rsid w:val="00C01E45"/>
    <w:rsid w:val="00C02C22"/>
    <w:rsid w:val="00C03697"/>
    <w:rsid w:val="00C037F6"/>
    <w:rsid w:val="00C0397A"/>
    <w:rsid w:val="00C0411A"/>
    <w:rsid w:val="00C0469F"/>
    <w:rsid w:val="00C04EB8"/>
    <w:rsid w:val="00C0522E"/>
    <w:rsid w:val="00C05C75"/>
    <w:rsid w:val="00C05DEE"/>
    <w:rsid w:val="00C06B4F"/>
    <w:rsid w:val="00C10261"/>
    <w:rsid w:val="00C10A32"/>
    <w:rsid w:val="00C1271B"/>
    <w:rsid w:val="00C13585"/>
    <w:rsid w:val="00C13880"/>
    <w:rsid w:val="00C17342"/>
    <w:rsid w:val="00C20C78"/>
    <w:rsid w:val="00C215D0"/>
    <w:rsid w:val="00C232F1"/>
    <w:rsid w:val="00C23C48"/>
    <w:rsid w:val="00C2617F"/>
    <w:rsid w:val="00C2654A"/>
    <w:rsid w:val="00C27490"/>
    <w:rsid w:val="00C311DA"/>
    <w:rsid w:val="00C32284"/>
    <w:rsid w:val="00C328DB"/>
    <w:rsid w:val="00C32AC2"/>
    <w:rsid w:val="00C33BE7"/>
    <w:rsid w:val="00C359D2"/>
    <w:rsid w:val="00C3614E"/>
    <w:rsid w:val="00C37644"/>
    <w:rsid w:val="00C4199A"/>
    <w:rsid w:val="00C42ED0"/>
    <w:rsid w:val="00C43BD0"/>
    <w:rsid w:val="00C44D97"/>
    <w:rsid w:val="00C45D39"/>
    <w:rsid w:val="00C50936"/>
    <w:rsid w:val="00C511E0"/>
    <w:rsid w:val="00C516E6"/>
    <w:rsid w:val="00C52045"/>
    <w:rsid w:val="00C53A87"/>
    <w:rsid w:val="00C543CC"/>
    <w:rsid w:val="00C54940"/>
    <w:rsid w:val="00C551A9"/>
    <w:rsid w:val="00C56034"/>
    <w:rsid w:val="00C57126"/>
    <w:rsid w:val="00C57D8A"/>
    <w:rsid w:val="00C60A25"/>
    <w:rsid w:val="00C62546"/>
    <w:rsid w:val="00C62BAD"/>
    <w:rsid w:val="00C63250"/>
    <w:rsid w:val="00C63980"/>
    <w:rsid w:val="00C63E32"/>
    <w:rsid w:val="00C643E9"/>
    <w:rsid w:val="00C6489F"/>
    <w:rsid w:val="00C64AAA"/>
    <w:rsid w:val="00C64FF0"/>
    <w:rsid w:val="00C65BA3"/>
    <w:rsid w:val="00C670E1"/>
    <w:rsid w:val="00C671D7"/>
    <w:rsid w:val="00C6771C"/>
    <w:rsid w:val="00C67803"/>
    <w:rsid w:val="00C70D12"/>
    <w:rsid w:val="00C70F99"/>
    <w:rsid w:val="00C71F57"/>
    <w:rsid w:val="00C73800"/>
    <w:rsid w:val="00C73A02"/>
    <w:rsid w:val="00C73CD0"/>
    <w:rsid w:val="00C73EAA"/>
    <w:rsid w:val="00C753CF"/>
    <w:rsid w:val="00C75B14"/>
    <w:rsid w:val="00C75CAA"/>
    <w:rsid w:val="00C7668F"/>
    <w:rsid w:val="00C76AEA"/>
    <w:rsid w:val="00C7731D"/>
    <w:rsid w:val="00C777BC"/>
    <w:rsid w:val="00C77B03"/>
    <w:rsid w:val="00C80084"/>
    <w:rsid w:val="00C80395"/>
    <w:rsid w:val="00C8049E"/>
    <w:rsid w:val="00C80F83"/>
    <w:rsid w:val="00C81123"/>
    <w:rsid w:val="00C824C3"/>
    <w:rsid w:val="00C83756"/>
    <w:rsid w:val="00C84010"/>
    <w:rsid w:val="00C852E7"/>
    <w:rsid w:val="00C8628A"/>
    <w:rsid w:val="00C86308"/>
    <w:rsid w:val="00C865CD"/>
    <w:rsid w:val="00C865E0"/>
    <w:rsid w:val="00C877FD"/>
    <w:rsid w:val="00C87E29"/>
    <w:rsid w:val="00C90490"/>
    <w:rsid w:val="00C9223F"/>
    <w:rsid w:val="00C93759"/>
    <w:rsid w:val="00C9424E"/>
    <w:rsid w:val="00C943D1"/>
    <w:rsid w:val="00C9621E"/>
    <w:rsid w:val="00C967D7"/>
    <w:rsid w:val="00CA18DB"/>
    <w:rsid w:val="00CA1E87"/>
    <w:rsid w:val="00CA220D"/>
    <w:rsid w:val="00CA22E2"/>
    <w:rsid w:val="00CA32DB"/>
    <w:rsid w:val="00CA3396"/>
    <w:rsid w:val="00CA37ED"/>
    <w:rsid w:val="00CA52B5"/>
    <w:rsid w:val="00CA56C6"/>
    <w:rsid w:val="00CB0153"/>
    <w:rsid w:val="00CB018A"/>
    <w:rsid w:val="00CB0560"/>
    <w:rsid w:val="00CB05DE"/>
    <w:rsid w:val="00CB1F70"/>
    <w:rsid w:val="00CB25C5"/>
    <w:rsid w:val="00CB2C08"/>
    <w:rsid w:val="00CB3FA8"/>
    <w:rsid w:val="00CB414B"/>
    <w:rsid w:val="00CB704D"/>
    <w:rsid w:val="00CB7374"/>
    <w:rsid w:val="00CB79AA"/>
    <w:rsid w:val="00CB7C95"/>
    <w:rsid w:val="00CB7DB8"/>
    <w:rsid w:val="00CC02D2"/>
    <w:rsid w:val="00CC109A"/>
    <w:rsid w:val="00CC27A1"/>
    <w:rsid w:val="00CC29CE"/>
    <w:rsid w:val="00CC2EC6"/>
    <w:rsid w:val="00CC423C"/>
    <w:rsid w:val="00CC5AE2"/>
    <w:rsid w:val="00CC5DFD"/>
    <w:rsid w:val="00CC6844"/>
    <w:rsid w:val="00CC7C8D"/>
    <w:rsid w:val="00CD03CC"/>
    <w:rsid w:val="00CD13E5"/>
    <w:rsid w:val="00CD1BD3"/>
    <w:rsid w:val="00CD3320"/>
    <w:rsid w:val="00CD4182"/>
    <w:rsid w:val="00CD5A2C"/>
    <w:rsid w:val="00CD66F3"/>
    <w:rsid w:val="00CD6D6B"/>
    <w:rsid w:val="00CE1480"/>
    <w:rsid w:val="00CE1D79"/>
    <w:rsid w:val="00CE23BB"/>
    <w:rsid w:val="00CE29FE"/>
    <w:rsid w:val="00CE4F8B"/>
    <w:rsid w:val="00CE597D"/>
    <w:rsid w:val="00CE60A0"/>
    <w:rsid w:val="00CE626E"/>
    <w:rsid w:val="00CE7370"/>
    <w:rsid w:val="00CE7998"/>
    <w:rsid w:val="00CE7F74"/>
    <w:rsid w:val="00CF03A8"/>
    <w:rsid w:val="00CF0C5D"/>
    <w:rsid w:val="00CF32AB"/>
    <w:rsid w:val="00CF359A"/>
    <w:rsid w:val="00CF3790"/>
    <w:rsid w:val="00CF3B66"/>
    <w:rsid w:val="00CF4F42"/>
    <w:rsid w:val="00CF57C7"/>
    <w:rsid w:val="00CF5833"/>
    <w:rsid w:val="00CF6AD3"/>
    <w:rsid w:val="00CF7537"/>
    <w:rsid w:val="00CF7C58"/>
    <w:rsid w:val="00D003AE"/>
    <w:rsid w:val="00D05563"/>
    <w:rsid w:val="00D0636E"/>
    <w:rsid w:val="00D07B94"/>
    <w:rsid w:val="00D07EC2"/>
    <w:rsid w:val="00D10778"/>
    <w:rsid w:val="00D10FA1"/>
    <w:rsid w:val="00D11A6D"/>
    <w:rsid w:val="00D13F5F"/>
    <w:rsid w:val="00D147F5"/>
    <w:rsid w:val="00D14C5D"/>
    <w:rsid w:val="00D154BD"/>
    <w:rsid w:val="00D15929"/>
    <w:rsid w:val="00D15A2A"/>
    <w:rsid w:val="00D15A57"/>
    <w:rsid w:val="00D165E9"/>
    <w:rsid w:val="00D16868"/>
    <w:rsid w:val="00D17794"/>
    <w:rsid w:val="00D21563"/>
    <w:rsid w:val="00D2345B"/>
    <w:rsid w:val="00D250D7"/>
    <w:rsid w:val="00D251CD"/>
    <w:rsid w:val="00D26523"/>
    <w:rsid w:val="00D2719E"/>
    <w:rsid w:val="00D27B3D"/>
    <w:rsid w:val="00D3051E"/>
    <w:rsid w:val="00D32097"/>
    <w:rsid w:val="00D32269"/>
    <w:rsid w:val="00D33009"/>
    <w:rsid w:val="00D33ACD"/>
    <w:rsid w:val="00D348E4"/>
    <w:rsid w:val="00D36B23"/>
    <w:rsid w:val="00D36F3E"/>
    <w:rsid w:val="00D40DAB"/>
    <w:rsid w:val="00D4171F"/>
    <w:rsid w:val="00D51146"/>
    <w:rsid w:val="00D5147E"/>
    <w:rsid w:val="00D51890"/>
    <w:rsid w:val="00D51B09"/>
    <w:rsid w:val="00D53155"/>
    <w:rsid w:val="00D53BD8"/>
    <w:rsid w:val="00D53C98"/>
    <w:rsid w:val="00D54DB1"/>
    <w:rsid w:val="00D5502B"/>
    <w:rsid w:val="00D5568B"/>
    <w:rsid w:val="00D55C99"/>
    <w:rsid w:val="00D56839"/>
    <w:rsid w:val="00D56A09"/>
    <w:rsid w:val="00D57715"/>
    <w:rsid w:val="00D57810"/>
    <w:rsid w:val="00D611F3"/>
    <w:rsid w:val="00D61897"/>
    <w:rsid w:val="00D63046"/>
    <w:rsid w:val="00D65BEE"/>
    <w:rsid w:val="00D66AA4"/>
    <w:rsid w:val="00D675D0"/>
    <w:rsid w:val="00D701A1"/>
    <w:rsid w:val="00D71842"/>
    <w:rsid w:val="00D71F00"/>
    <w:rsid w:val="00D72E1A"/>
    <w:rsid w:val="00D74AC1"/>
    <w:rsid w:val="00D74EF6"/>
    <w:rsid w:val="00D75B70"/>
    <w:rsid w:val="00D767EF"/>
    <w:rsid w:val="00D8023F"/>
    <w:rsid w:val="00D84E2B"/>
    <w:rsid w:val="00D87747"/>
    <w:rsid w:val="00D87CA4"/>
    <w:rsid w:val="00D90115"/>
    <w:rsid w:val="00D90384"/>
    <w:rsid w:val="00D90C34"/>
    <w:rsid w:val="00D91AE9"/>
    <w:rsid w:val="00D92371"/>
    <w:rsid w:val="00D93BE3"/>
    <w:rsid w:val="00D94390"/>
    <w:rsid w:val="00D9542E"/>
    <w:rsid w:val="00D957EA"/>
    <w:rsid w:val="00D958E3"/>
    <w:rsid w:val="00D9703A"/>
    <w:rsid w:val="00DA19A1"/>
    <w:rsid w:val="00DA2E4A"/>
    <w:rsid w:val="00DA3EDD"/>
    <w:rsid w:val="00DA5C27"/>
    <w:rsid w:val="00DA5C44"/>
    <w:rsid w:val="00DA711A"/>
    <w:rsid w:val="00DB0479"/>
    <w:rsid w:val="00DB11AA"/>
    <w:rsid w:val="00DB14D9"/>
    <w:rsid w:val="00DB20BE"/>
    <w:rsid w:val="00DB3288"/>
    <w:rsid w:val="00DB4D3C"/>
    <w:rsid w:val="00DB5AE3"/>
    <w:rsid w:val="00DC1896"/>
    <w:rsid w:val="00DC19D1"/>
    <w:rsid w:val="00DC1D4C"/>
    <w:rsid w:val="00DC3F52"/>
    <w:rsid w:val="00DC4A9D"/>
    <w:rsid w:val="00DC4EE4"/>
    <w:rsid w:val="00DC541E"/>
    <w:rsid w:val="00DC5DB3"/>
    <w:rsid w:val="00DC6C59"/>
    <w:rsid w:val="00DD0B61"/>
    <w:rsid w:val="00DD1DCF"/>
    <w:rsid w:val="00DD2039"/>
    <w:rsid w:val="00DD251A"/>
    <w:rsid w:val="00DD2ED7"/>
    <w:rsid w:val="00DD356D"/>
    <w:rsid w:val="00DD3869"/>
    <w:rsid w:val="00DD41C8"/>
    <w:rsid w:val="00DD5316"/>
    <w:rsid w:val="00DD53F7"/>
    <w:rsid w:val="00DD5EF8"/>
    <w:rsid w:val="00DD6237"/>
    <w:rsid w:val="00DE135B"/>
    <w:rsid w:val="00DE15B5"/>
    <w:rsid w:val="00DE31AD"/>
    <w:rsid w:val="00DE44EA"/>
    <w:rsid w:val="00DE714A"/>
    <w:rsid w:val="00DF0196"/>
    <w:rsid w:val="00DF0205"/>
    <w:rsid w:val="00DF27CE"/>
    <w:rsid w:val="00DF2CB8"/>
    <w:rsid w:val="00DF3502"/>
    <w:rsid w:val="00DF3A66"/>
    <w:rsid w:val="00DF3E32"/>
    <w:rsid w:val="00DF50F8"/>
    <w:rsid w:val="00DF5312"/>
    <w:rsid w:val="00DF59AA"/>
    <w:rsid w:val="00DF73AC"/>
    <w:rsid w:val="00DF7613"/>
    <w:rsid w:val="00DF79A2"/>
    <w:rsid w:val="00DF7D73"/>
    <w:rsid w:val="00E007C7"/>
    <w:rsid w:val="00E008FF"/>
    <w:rsid w:val="00E009AC"/>
    <w:rsid w:val="00E052E0"/>
    <w:rsid w:val="00E06320"/>
    <w:rsid w:val="00E063DF"/>
    <w:rsid w:val="00E10B86"/>
    <w:rsid w:val="00E11BD7"/>
    <w:rsid w:val="00E11D4C"/>
    <w:rsid w:val="00E13802"/>
    <w:rsid w:val="00E13B40"/>
    <w:rsid w:val="00E14461"/>
    <w:rsid w:val="00E14E0C"/>
    <w:rsid w:val="00E14E59"/>
    <w:rsid w:val="00E152CF"/>
    <w:rsid w:val="00E158C4"/>
    <w:rsid w:val="00E15AA3"/>
    <w:rsid w:val="00E16DF8"/>
    <w:rsid w:val="00E20EC0"/>
    <w:rsid w:val="00E21452"/>
    <w:rsid w:val="00E2163B"/>
    <w:rsid w:val="00E216E5"/>
    <w:rsid w:val="00E22224"/>
    <w:rsid w:val="00E22297"/>
    <w:rsid w:val="00E22387"/>
    <w:rsid w:val="00E237D1"/>
    <w:rsid w:val="00E2410B"/>
    <w:rsid w:val="00E244B4"/>
    <w:rsid w:val="00E24EF0"/>
    <w:rsid w:val="00E2520C"/>
    <w:rsid w:val="00E268D8"/>
    <w:rsid w:val="00E2793E"/>
    <w:rsid w:val="00E30F3D"/>
    <w:rsid w:val="00E3329A"/>
    <w:rsid w:val="00E3384C"/>
    <w:rsid w:val="00E34E86"/>
    <w:rsid w:val="00E35478"/>
    <w:rsid w:val="00E3576E"/>
    <w:rsid w:val="00E359CA"/>
    <w:rsid w:val="00E3673D"/>
    <w:rsid w:val="00E404F7"/>
    <w:rsid w:val="00E41835"/>
    <w:rsid w:val="00E42776"/>
    <w:rsid w:val="00E430CF"/>
    <w:rsid w:val="00E44047"/>
    <w:rsid w:val="00E4454D"/>
    <w:rsid w:val="00E44ABD"/>
    <w:rsid w:val="00E45DD4"/>
    <w:rsid w:val="00E46149"/>
    <w:rsid w:val="00E46408"/>
    <w:rsid w:val="00E46774"/>
    <w:rsid w:val="00E46BA0"/>
    <w:rsid w:val="00E50821"/>
    <w:rsid w:val="00E5332E"/>
    <w:rsid w:val="00E53541"/>
    <w:rsid w:val="00E53C61"/>
    <w:rsid w:val="00E53E59"/>
    <w:rsid w:val="00E53E98"/>
    <w:rsid w:val="00E541F4"/>
    <w:rsid w:val="00E54ADA"/>
    <w:rsid w:val="00E550A8"/>
    <w:rsid w:val="00E55EFF"/>
    <w:rsid w:val="00E60466"/>
    <w:rsid w:val="00E604F7"/>
    <w:rsid w:val="00E60523"/>
    <w:rsid w:val="00E60C18"/>
    <w:rsid w:val="00E60C67"/>
    <w:rsid w:val="00E60D4C"/>
    <w:rsid w:val="00E61418"/>
    <w:rsid w:val="00E63323"/>
    <w:rsid w:val="00E63FCF"/>
    <w:rsid w:val="00E641FB"/>
    <w:rsid w:val="00E64767"/>
    <w:rsid w:val="00E654C7"/>
    <w:rsid w:val="00E65EE0"/>
    <w:rsid w:val="00E66160"/>
    <w:rsid w:val="00E6648E"/>
    <w:rsid w:val="00E67F31"/>
    <w:rsid w:val="00E704F7"/>
    <w:rsid w:val="00E70DE5"/>
    <w:rsid w:val="00E71E31"/>
    <w:rsid w:val="00E725B1"/>
    <w:rsid w:val="00E73012"/>
    <w:rsid w:val="00E740F8"/>
    <w:rsid w:val="00E74255"/>
    <w:rsid w:val="00E74A8D"/>
    <w:rsid w:val="00E7681F"/>
    <w:rsid w:val="00E76B97"/>
    <w:rsid w:val="00E77159"/>
    <w:rsid w:val="00E777F8"/>
    <w:rsid w:val="00E81DCF"/>
    <w:rsid w:val="00E820B6"/>
    <w:rsid w:val="00E82504"/>
    <w:rsid w:val="00E84296"/>
    <w:rsid w:val="00E84B03"/>
    <w:rsid w:val="00E87A93"/>
    <w:rsid w:val="00E87B10"/>
    <w:rsid w:val="00E902AB"/>
    <w:rsid w:val="00E90C53"/>
    <w:rsid w:val="00E90F78"/>
    <w:rsid w:val="00E917C0"/>
    <w:rsid w:val="00E91A36"/>
    <w:rsid w:val="00E91DF8"/>
    <w:rsid w:val="00E92A40"/>
    <w:rsid w:val="00E9308B"/>
    <w:rsid w:val="00E93471"/>
    <w:rsid w:val="00E95570"/>
    <w:rsid w:val="00E958B5"/>
    <w:rsid w:val="00E95A75"/>
    <w:rsid w:val="00E95EBC"/>
    <w:rsid w:val="00E976AD"/>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20E4"/>
    <w:rsid w:val="00EB25B1"/>
    <w:rsid w:val="00EB3120"/>
    <w:rsid w:val="00EB45BB"/>
    <w:rsid w:val="00EB74ED"/>
    <w:rsid w:val="00EC03BE"/>
    <w:rsid w:val="00EC19CD"/>
    <w:rsid w:val="00EC1B2D"/>
    <w:rsid w:val="00EC1D3E"/>
    <w:rsid w:val="00EC4AF7"/>
    <w:rsid w:val="00EC585D"/>
    <w:rsid w:val="00EC5C13"/>
    <w:rsid w:val="00ED00DE"/>
    <w:rsid w:val="00ED048F"/>
    <w:rsid w:val="00ED0A8D"/>
    <w:rsid w:val="00ED11C5"/>
    <w:rsid w:val="00ED149B"/>
    <w:rsid w:val="00ED22BB"/>
    <w:rsid w:val="00ED77BD"/>
    <w:rsid w:val="00ED77FF"/>
    <w:rsid w:val="00EE082D"/>
    <w:rsid w:val="00EE08C5"/>
    <w:rsid w:val="00EE0F33"/>
    <w:rsid w:val="00EE2573"/>
    <w:rsid w:val="00EE4827"/>
    <w:rsid w:val="00EE7249"/>
    <w:rsid w:val="00EF0DBD"/>
    <w:rsid w:val="00EF12AC"/>
    <w:rsid w:val="00EF21E2"/>
    <w:rsid w:val="00EF2C8E"/>
    <w:rsid w:val="00EF2D06"/>
    <w:rsid w:val="00EF2E76"/>
    <w:rsid w:val="00EF60DE"/>
    <w:rsid w:val="00EF692D"/>
    <w:rsid w:val="00EF6A09"/>
    <w:rsid w:val="00EF72A1"/>
    <w:rsid w:val="00EF738B"/>
    <w:rsid w:val="00F01548"/>
    <w:rsid w:val="00F015F3"/>
    <w:rsid w:val="00F01774"/>
    <w:rsid w:val="00F01D83"/>
    <w:rsid w:val="00F01FD0"/>
    <w:rsid w:val="00F02608"/>
    <w:rsid w:val="00F02C49"/>
    <w:rsid w:val="00F0387E"/>
    <w:rsid w:val="00F03B43"/>
    <w:rsid w:val="00F03F55"/>
    <w:rsid w:val="00F040F9"/>
    <w:rsid w:val="00F06541"/>
    <w:rsid w:val="00F067C6"/>
    <w:rsid w:val="00F070D6"/>
    <w:rsid w:val="00F07F4E"/>
    <w:rsid w:val="00F11730"/>
    <w:rsid w:val="00F133E1"/>
    <w:rsid w:val="00F13C5A"/>
    <w:rsid w:val="00F13EA4"/>
    <w:rsid w:val="00F1444B"/>
    <w:rsid w:val="00F15D19"/>
    <w:rsid w:val="00F16046"/>
    <w:rsid w:val="00F173FD"/>
    <w:rsid w:val="00F201BC"/>
    <w:rsid w:val="00F2058B"/>
    <w:rsid w:val="00F20A27"/>
    <w:rsid w:val="00F20C65"/>
    <w:rsid w:val="00F20DB4"/>
    <w:rsid w:val="00F212BA"/>
    <w:rsid w:val="00F21993"/>
    <w:rsid w:val="00F21DB8"/>
    <w:rsid w:val="00F2264C"/>
    <w:rsid w:val="00F229F9"/>
    <w:rsid w:val="00F2372B"/>
    <w:rsid w:val="00F2516D"/>
    <w:rsid w:val="00F2776C"/>
    <w:rsid w:val="00F27C7B"/>
    <w:rsid w:val="00F30825"/>
    <w:rsid w:val="00F30B86"/>
    <w:rsid w:val="00F3162C"/>
    <w:rsid w:val="00F32027"/>
    <w:rsid w:val="00F32A82"/>
    <w:rsid w:val="00F32FFD"/>
    <w:rsid w:val="00F34BD1"/>
    <w:rsid w:val="00F370D1"/>
    <w:rsid w:val="00F3775B"/>
    <w:rsid w:val="00F440F2"/>
    <w:rsid w:val="00F45E58"/>
    <w:rsid w:val="00F46173"/>
    <w:rsid w:val="00F47ABE"/>
    <w:rsid w:val="00F5051F"/>
    <w:rsid w:val="00F50EF1"/>
    <w:rsid w:val="00F5521F"/>
    <w:rsid w:val="00F56484"/>
    <w:rsid w:val="00F56C05"/>
    <w:rsid w:val="00F56E59"/>
    <w:rsid w:val="00F61161"/>
    <w:rsid w:val="00F6182E"/>
    <w:rsid w:val="00F628A6"/>
    <w:rsid w:val="00F62EA8"/>
    <w:rsid w:val="00F632FA"/>
    <w:rsid w:val="00F63680"/>
    <w:rsid w:val="00F63B0A"/>
    <w:rsid w:val="00F63DC4"/>
    <w:rsid w:val="00F63E12"/>
    <w:rsid w:val="00F6503E"/>
    <w:rsid w:val="00F6537B"/>
    <w:rsid w:val="00F66D2F"/>
    <w:rsid w:val="00F70310"/>
    <w:rsid w:val="00F71912"/>
    <w:rsid w:val="00F735BB"/>
    <w:rsid w:val="00F744D8"/>
    <w:rsid w:val="00F74937"/>
    <w:rsid w:val="00F7496A"/>
    <w:rsid w:val="00F774C1"/>
    <w:rsid w:val="00F809BC"/>
    <w:rsid w:val="00F80F99"/>
    <w:rsid w:val="00F818EC"/>
    <w:rsid w:val="00F8241D"/>
    <w:rsid w:val="00F825FE"/>
    <w:rsid w:val="00F82A79"/>
    <w:rsid w:val="00F82DCE"/>
    <w:rsid w:val="00F8318B"/>
    <w:rsid w:val="00F83C00"/>
    <w:rsid w:val="00F84490"/>
    <w:rsid w:val="00F85DC0"/>
    <w:rsid w:val="00F866FB"/>
    <w:rsid w:val="00F901D6"/>
    <w:rsid w:val="00F902CB"/>
    <w:rsid w:val="00F90D2E"/>
    <w:rsid w:val="00F92B60"/>
    <w:rsid w:val="00F9397F"/>
    <w:rsid w:val="00F93DAF"/>
    <w:rsid w:val="00F94036"/>
    <w:rsid w:val="00F94C74"/>
    <w:rsid w:val="00F95ADC"/>
    <w:rsid w:val="00F97731"/>
    <w:rsid w:val="00F97AB2"/>
    <w:rsid w:val="00FA01B5"/>
    <w:rsid w:val="00FA1886"/>
    <w:rsid w:val="00FA1977"/>
    <w:rsid w:val="00FA1BE4"/>
    <w:rsid w:val="00FA37F1"/>
    <w:rsid w:val="00FA4130"/>
    <w:rsid w:val="00FA6112"/>
    <w:rsid w:val="00FA79AC"/>
    <w:rsid w:val="00FA79B1"/>
    <w:rsid w:val="00FA7C6D"/>
    <w:rsid w:val="00FB03EA"/>
    <w:rsid w:val="00FB0EE1"/>
    <w:rsid w:val="00FB1962"/>
    <w:rsid w:val="00FB28D4"/>
    <w:rsid w:val="00FB3A9D"/>
    <w:rsid w:val="00FB486A"/>
    <w:rsid w:val="00FB4F84"/>
    <w:rsid w:val="00FB52F3"/>
    <w:rsid w:val="00FB6B74"/>
    <w:rsid w:val="00FB7598"/>
    <w:rsid w:val="00FB7C17"/>
    <w:rsid w:val="00FC04A4"/>
    <w:rsid w:val="00FC0D33"/>
    <w:rsid w:val="00FC1D4F"/>
    <w:rsid w:val="00FC2BA3"/>
    <w:rsid w:val="00FC4CE0"/>
    <w:rsid w:val="00FC5E3F"/>
    <w:rsid w:val="00FC6C75"/>
    <w:rsid w:val="00FC71D7"/>
    <w:rsid w:val="00FC79E0"/>
    <w:rsid w:val="00FD07BE"/>
    <w:rsid w:val="00FD0D5B"/>
    <w:rsid w:val="00FD1195"/>
    <w:rsid w:val="00FD194D"/>
    <w:rsid w:val="00FD2879"/>
    <w:rsid w:val="00FD3250"/>
    <w:rsid w:val="00FD3BD9"/>
    <w:rsid w:val="00FD73F6"/>
    <w:rsid w:val="00FD7DAF"/>
    <w:rsid w:val="00FE085B"/>
    <w:rsid w:val="00FE11A8"/>
    <w:rsid w:val="00FE1F6A"/>
    <w:rsid w:val="00FE2A4B"/>
    <w:rsid w:val="00FE464E"/>
    <w:rsid w:val="00FE5C15"/>
    <w:rsid w:val="00FF12F3"/>
    <w:rsid w:val="00FF1FA5"/>
    <w:rsid w:val="00FF2B38"/>
    <w:rsid w:val="00FF4078"/>
    <w:rsid w:val="00FF4697"/>
    <w:rsid w:val="00FF4702"/>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598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0"/>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DA2E4A"/>
    <w:rPr>
      <w:rFonts w:eastAsia="맑은 고딕" w:cs="바탕"/>
      <w:lang w:val="en-GB" w:eastAsia="en-US"/>
    </w:rPr>
  </w:style>
  <w:style w:type="paragraph" w:styleId="af0">
    <w:name w:val="Normal (Web)"/>
    <w:basedOn w:val="a"/>
    <w:uiPriority w:val="99"/>
    <w:unhideWhenUsed/>
    <w:rsid w:val="00404595"/>
    <w:pPr>
      <w:spacing w:before="100" w:beforeAutospacing="1" w:after="100" w:afterAutospacing="1"/>
    </w:pPr>
    <w:rPr>
      <w:rFonts w:ascii="굴림" w:eastAsia="굴림" w:hAnsi="굴림" w:cs="굴림"/>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7"/>
    <w:rsid w:val="000F6057"/>
    <w:rPr>
      <w:rFonts w:eastAsia="맑은 고딕"/>
      <w:b/>
      <w:bCs/>
      <w:lang w:val="en-GB" w:eastAsia="en-US"/>
    </w:rPr>
  </w:style>
  <w:style w:type="paragraph" w:styleId="af1">
    <w:name w:val="Revision"/>
    <w:hidden/>
    <w:uiPriority w:val="99"/>
    <w:semiHidden/>
    <w:rsid w:val="00BD5932"/>
    <w:rPr>
      <w:rFonts w:eastAsia="맑은 고딕"/>
      <w:lang w:val="en-GB" w:eastAsia="en-US"/>
    </w:rPr>
  </w:style>
  <w:style w:type="character" w:styleId="af2">
    <w:name w:val="Hyperlink"/>
    <w:uiPriority w:val="99"/>
    <w:rsid w:val="00441A6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0"/>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DA2E4A"/>
    <w:rPr>
      <w:rFonts w:eastAsia="맑은 고딕" w:cs="바탕"/>
      <w:lang w:val="en-GB" w:eastAsia="en-US"/>
    </w:rPr>
  </w:style>
  <w:style w:type="paragraph" w:styleId="af0">
    <w:name w:val="Normal (Web)"/>
    <w:basedOn w:val="a"/>
    <w:uiPriority w:val="99"/>
    <w:unhideWhenUsed/>
    <w:rsid w:val="00404595"/>
    <w:pPr>
      <w:spacing w:before="100" w:beforeAutospacing="1" w:after="100" w:afterAutospacing="1"/>
    </w:pPr>
    <w:rPr>
      <w:rFonts w:ascii="굴림" w:eastAsia="굴림" w:hAnsi="굴림" w:cs="굴림"/>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7"/>
    <w:rsid w:val="000F6057"/>
    <w:rPr>
      <w:rFonts w:eastAsia="맑은 고딕"/>
      <w:b/>
      <w:bCs/>
      <w:lang w:val="en-GB" w:eastAsia="en-US"/>
    </w:rPr>
  </w:style>
  <w:style w:type="paragraph" w:styleId="af1">
    <w:name w:val="Revision"/>
    <w:hidden/>
    <w:uiPriority w:val="99"/>
    <w:semiHidden/>
    <w:rsid w:val="00BD5932"/>
    <w:rPr>
      <w:rFonts w:eastAsia="맑은 고딕"/>
      <w:lang w:val="en-GB" w:eastAsia="en-US"/>
    </w:rPr>
  </w:style>
  <w:style w:type="character" w:styleId="af2">
    <w:name w:val="Hyperlink"/>
    <w:uiPriority w:val="99"/>
    <w:rsid w:val="00441A6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442308170">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96175739">
      <w:bodyDiv w:val="1"/>
      <w:marLeft w:val="0"/>
      <w:marRight w:val="0"/>
      <w:marTop w:val="0"/>
      <w:marBottom w:val="0"/>
      <w:divBdr>
        <w:top w:val="none" w:sz="0" w:space="0" w:color="auto"/>
        <w:left w:val="none" w:sz="0" w:space="0" w:color="auto"/>
        <w:bottom w:val="none" w:sz="0" w:space="0" w:color="auto"/>
        <w:right w:val="none" w:sz="0" w:space="0" w:color="auto"/>
      </w:divBdr>
    </w:div>
    <w:div w:id="1209953956">
      <w:bodyDiv w:val="1"/>
      <w:marLeft w:val="0"/>
      <w:marRight w:val="0"/>
      <w:marTop w:val="0"/>
      <w:marBottom w:val="0"/>
      <w:divBdr>
        <w:top w:val="none" w:sz="0" w:space="0" w:color="auto"/>
        <w:left w:val="none" w:sz="0" w:space="0" w:color="auto"/>
        <w:bottom w:val="none" w:sz="0" w:space="0" w:color="auto"/>
        <w:right w:val="none" w:sz="0" w:space="0" w:color="auto"/>
      </w:divBdr>
    </w:div>
    <w:div w:id="1456100783">
      <w:bodyDiv w:val="1"/>
      <w:marLeft w:val="0"/>
      <w:marRight w:val="0"/>
      <w:marTop w:val="0"/>
      <w:marBottom w:val="0"/>
      <w:divBdr>
        <w:top w:val="none" w:sz="0" w:space="0" w:color="auto"/>
        <w:left w:val="none" w:sz="0" w:space="0" w:color="auto"/>
        <w:bottom w:val="none" w:sz="0" w:space="0" w:color="auto"/>
        <w:right w:val="none" w:sz="0" w:space="0" w:color="auto"/>
      </w:divBdr>
    </w:div>
    <w:div w:id="1718813885">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942298306">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hyperlink" Target="file:///D:\0.%20My%20Work\3.%20PTRS\&#44592;&#44256;&#47928;\R1-1709521.zip"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D:\0.%20My%20Work\3.%20PTRS\&#44592;&#44256;&#47928;\R1-1709521.zip" TargetMode="External"/><Relationship Id="rId14" Type="http://schemas.openxmlformats.org/officeDocument/2006/relationships/image" Target="media/image4.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97B830-D320-4DFE-B32A-9DA6368A0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1792</Words>
  <Characters>10221</Characters>
  <Application>Microsoft Office Word</Application>
  <DocSecurity>0</DocSecurity>
  <Lines>85</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11990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Windows 사용자</cp:lastModifiedBy>
  <cp:revision>6</cp:revision>
  <cp:lastPrinted>2012-03-15T10:36:00Z</cp:lastPrinted>
  <dcterms:created xsi:type="dcterms:W3CDTF">2017-06-16T06:33:00Z</dcterms:created>
  <dcterms:modified xsi:type="dcterms:W3CDTF">2017-06-16T06:49:00Z</dcterms:modified>
</cp:coreProperties>
</file>